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D5" w:rsidRPr="00A549D5" w:rsidRDefault="00A549D5" w:rsidP="00A549D5">
      <w:pPr>
        <w:ind w:left="90"/>
        <w:jc w:val="center"/>
        <w:rPr>
          <w:b/>
          <w:sz w:val="28"/>
          <w:szCs w:val="28"/>
          <w:u w:val="single"/>
        </w:rPr>
      </w:pPr>
      <w:r w:rsidRPr="00A549D5">
        <w:rPr>
          <w:b/>
          <w:sz w:val="28"/>
          <w:szCs w:val="28"/>
          <w:u w:val="single"/>
        </w:rPr>
        <w:t>Achievements from Nov 2008-Feb 2012</w:t>
      </w:r>
    </w:p>
    <w:p w:rsidR="00A549D5" w:rsidRPr="00A549D5" w:rsidRDefault="00E16CCE" w:rsidP="00A549D5">
      <w:pPr>
        <w:ind w:left="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Evaluation framework (EF) for </w:t>
      </w:r>
      <w:r w:rsidR="00A549D5" w:rsidRPr="00A549D5">
        <w:rPr>
          <w:b/>
          <w:sz w:val="24"/>
          <w:szCs w:val="24"/>
        </w:rPr>
        <w:t>Strategic Action Plan (SAP) 2009 – 2</w:t>
      </w:r>
      <w:bookmarkStart w:id="0" w:name="_GoBack"/>
      <w:bookmarkEnd w:id="0"/>
      <w:r w:rsidR="00A549D5" w:rsidRPr="00A549D5">
        <w:rPr>
          <w:b/>
          <w:sz w:val="24"/>
          <w:szCs w:val="24"/>
        </w:rPr>
        <w:t xml:space="preserve">013 </w:t>
      </w:r>
    </w:p>
    <w:p w:rsidR="00196C12" w:rsidRPr="000533BD" w:rsidRDefault="00D74FF1" w:rsidP="00A421E1">
      <w:pPr>
        <w:ind w:left="90"/>
        <w:jc w:val="center"/>
        <w:rPr>
          <w:b/>
          <w:u w:val="single"/>
        </w:rPr>
      </w:pPr>
      <w:r>
        <w:rPr>
          <w:b/>
          <w:sz w:val="24"/>
          <w:szCs w:val="24"/>
        </w:rPr>
        <w:t xml:space="preserve">  Youth Department </w:t>
      </w:r>
      <w:r w:rsidR="00196C12" w:rsidRPr="00196C12">
        <w:rPr>
          <w:b/>
          <w:sz w:val="24"/>
          <w:szCs w:val="24"/>
        </w:rPr>
        <w:t>Sector</w:t>
      </w:r>
    </w:p>
    <w:p w:rsidR="00D378A4" w:rsidRPr="00D378A4" w:rsidRDefault="00BC3ACF" w:rsidP="00D378A4">
      <w:pPr>
        <w:pStyle w:val="ListParagraph"/>
        <w:numPr>
          <w:ilvl w:val="0"/>
          <w:numId w:val="4"/>
        </w:numPr>
        <w:rPr>
          <w:b/>
        </w:rPr>
      </w:pPr>
      <w:r w:rsidRPr="00D378A4">
        <w:rPr>
          <w:b/>
        </w:rPr>
        <w:t xml:space="preserve">Sector </w:t>
      </w:r>
      <w:r w:rsidR="00D1620E" w:rsidRPr="00D378A4">
        <w:rPr>
          <w:b/>
        </w:rPr>
        <w:t>Overall Progress</w:t>
      </w:r>
      <w:r w:rsidR="00123ADC">
        <w:rPr>
          <w:b/>
        </w:rPr>
        <w:t xml:space="preserve"> (</w:t>
      </w:r>
      <w:r w:rsidR="009F666C">
        <w:rPr>
          <w:b/>
        </w:rPr>
        <w:t>5</w:t>
      </w:r>
      <w:r w:rsidR="00123ADC">
        <w:rPr>
          <w:b/>
        </w:rPr>
        <w:t>00 words)</w:t>
      </w:r>
    </w:p>
    <w:p w:rsidR="00A8036E" w:rsidRDefault="00D378A4" w:rsidP="00A8036E">
      <w:pPr>
        <w:pStyle w:val="ListParagraph"/>
        <w:ind w:left="54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</w:t>
      </w:r>
      <w:r w:rsidR="00A8036E">
        <w:rPr>
          <w:b/>
          <w:bCs/>
          <w:i/>
          <w:sz w:val="18"/>
          <w:szCs w:val="18"/>
        </w:rPr>
        <w:t>A description of the</w:t>
      </w:r>
      <w:r w:rsidRPr="00A8036E">
        <w:rPr>
          <w:b/>
          <w:i/>
          <w:sz w:val="18"/>
          <w:szCs w:val="18"/>
        </w:rPr>
        <w:t xml:space="preserve"> extent</w:t>
      </w:r>
      <w:r w:rsidR="00A8036E">
        <w:rPr>
          <w:b/>
          <w:i/>
          <w:sz w:val="18"/>
          <w:szCs w:val="18"/>
        </w:rPr>
        <w:t xml:space="preserve"> to which the</w:t>
      </w:r>
      <w:r w:rsidRPr="00A8036E">
        <w:rPr>
          <w:b/>
          <w:i/>
          <w:sz w:val="18"/>
          <w:szCs w:val="18"/>
        </w:rPr>
        <w:t xml:space="preserve"> Sector Outcomes as specified in the policy goals were realized in the period under review}</w:t>
      </w:r>
    </w:p>
    <w:p w:rsidR="0007674A" w:rsidRPr="0007674A" w:rsidRDefault="0007674A" w:rsidP="00A8036E">
      <w:pPr>
        <w:pStyle w:val="ListParagraph"/>
        <w:ind w:left="540"/>
        <w:rPr>
          <w:sz w:val="18"/>
          <w:szCs w:val="18"/>
        </w:rPr>
      </w:pPr>
    </w:p>
    <w:tbl>
      <w:tblPr>
        <w:tblStyle w:val="TableGrid"/>
        <w:tblW w:w="9309" w:type="dxa"/>
        <w:tblInd w:w="531" w:type="dxa"/>
        <w:tblLook w:val="04A0"/>
      </w:tblPr>
      <w:tblGrid>
        <w:gridCol w:w="9309"/>
      </w:tblGrid>
      <w:tr w:rsidR="00BC3ACF" w:rsidRPr="001449F9" w:rsidTr="006A4D29">
        <w:trPr>
          <w:trHeight w:val="60"/>
        </w:trPr>
        <w:tc>
          <w:tcPr>
            <w:tcW w:w="9309" w:type="dxa"/>
          </w:tcPr>
          <w:p w:rsidR="00BC3ACF" w:rsidRPr="006A4D29" w:rsidRDefault="00BC3ACF" w:rsidP="001E34D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  <w:p w:rsidR="00D74FF1" w:rsidRPr="006A4D29" w:rsidRDefault="00D74FF1" w:rsidP="00A421E1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There are five policies under youth development program. </w:t>
            </w:r>
          </w:p>
          <w:p w:rsidR="00BC3ACF" w:rsidRPr="006A4D29" w:rsidRDefault="00D74FF1" w:rsidP="00A421E1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  <w:r w:rsidRPr="006A4D29">
              <w:rPr>
                <w:b/>
                <w:bCs/>
                <w:sz w:val="20"/>
                <w:szCs w:val="20"/>
              </w:rPr>
              <w:t>1.</w:t>
            </w:r>
            <w:r w:rsidR="00A421E1" w:rsidRPr="006A4D29">
              <w:rPr>
                <w:b/>
                <w:bCs/>
                <w:sz w:val="20"/>
                <w:szCs w:val="20"/>
              </w:rPr>
              <w:t>Support programs for prevention and after care of substance abuse among adolescent youth</w:t>
            </w:r>
            <w:r w:rsidRPr="006A4D29">
              <w:rPr>
                <w:b/>
                <w:bCs/>
                <w:sz w:val="20"/>
                <w:szCs w:val="20"/>
              </w:rPr>
              <w:t xml:space="preserve"> :</w:t>
            </w:r>
          </w:p>
          <w:p w:rsidR="00D74FF1" w:rsidRPr="006A4D29" w:rsidRDefault="00D74FF1" w:rsidP="00A421E1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There are 3 </w:t>
            </w:r>
            <w:r w:rsidR="0076687E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Activities; 1.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I</w:t>
            </w:r>
            <w:r w:rsidR="0076687E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ntervention program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s to prevent substance abuse among youth, increased</w:t>
            </w:r>
          </w:p>
          <w:p w:rsidR="00D74FF1" w:rsidRPr="006A4D29" w:rsidRDefault="00D74FF1" w:rsidP="00A421E1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</w:t>
            </w:r>
            <w:r w:rsidR="0076687E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2. Opportunities for marginalized youth to reintegrate into society, increased</w:t>
            </w:r>
          </w:p>
          <w:p w:rsidR="0076687E" w:rsidRPr="006A4D29" w:rsidRDefault="0076687E" w:rsidP="00A421E1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3. Counseling and mentoring services for youth, increased</w:t>
            </w:r>
          </w:p>
          <w:p w:rsidR="001E206B" w:rsidRPr="006A4D29" w:rsidRDefault="003C10DF" w:rsidP="00A421E1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>To some extent</w:t>
            </w:r>
            <w:r w:rsidR="001E206B" w:rsidRPr="006A4D29">
              <w:rPr>
                <w:color w:val="365F91" w:themeColor="accent1" w:themeShade="BF"/>
                <w:sz w:val="20"/>
                <w:szCs w:val="20"/>
              </w:rPr>
              <w:t xml:space="preserve"> these services are bein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>g provided .However the target</w:t>
            </w:r>
            <w:r w:rsidR="001E206B" w:rsidRPr="006A4D29">
              <w:rPr>
                <w:color w:val="365F91" w:themeColor="accent1" w:themeShade="BF"/>
                <w:sz w:val="20"/>
                <w:szCs w:val="20"/>
              </w:rPr>
              <w:t xml:space="preserve"> audience is not reached due to limitations in Human resource and budget.</w:t>
            </w:r>
          </w:p>
          <w:p w:rsidR="00D74FF1" w:rsidRPr="006A4D29" w:rsidRDefault="00D74FF1" w:rsidP="00A421E1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</w:p>
          <w:p w:rsidR="00A421E1" w:rsidRPr="006A4D29" w:rsidRDefault="00D74FF1" w:rsidP="001E34D8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  <w:r w:rsidRPr="006A4D29">
              <w:rPr>
                <w:b/>
                <w:bCs/>
                <w:sz w:val="20"/>
                <w:szCs w:val="20"/>
              </w:rPr>
              <w:t>2.</w:t>
            </w:r>
            <w:r w:rsidR="00A421E1" w:rsidRPr="006A4D29">
              <w:rPr>
                <w:b/>
                <w:bCs/>
                <w:sz w:val="20"/>
                <w:szCs w:val="20"/>
              </w:rPr>
              <w:t>Promote healthy lifestyle among youth</w:t>
            </w:r>
            <w:r w:rsidR="0076687E" w:rsidRPr="006A4D29">
              <w:rPr>
                <w:b/>
                <w:bCs/>
                <w:sz w:val="20"/>
                <w:szCs w:val="20"/>
              </w:rPr>
              <w:t>: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There are 3 Activities; 1.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Physical and mental well-being among youth promoted</w:t>
            </w:r>
          </w:p>
          <w:p w:rsidR="0076687E" w:rsidRPr="006A4D29" w:rsidRDefault="0076687E" w:rsidP="0076687E">
            <w:pPr>
              <w:pStyle w:val="ListParagraph"/>
              <w:tabs>
                <w:tab w:val="left" w:pos="3495"/>
              </w:tabs>
              <w:ind w:left="494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2. Engaging youth through sports in addressing delinquency, increased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3. Establish a youth health advisory body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</w:p>
          <w:p w:rsidR="0076687E" w:rsidRPr="006A4D29" w:rsidRDefault="001E206B" w:rsidP="003C10DF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For physical and mental well-being of youth services like yoga, aerobics, </w:t>
            </w:r>
            <w:r w:rsidR="003C10DF" w:rsidRPr="006A4D29">
              <w:rPr>
                <w:color w:val="365F91" w:themeColor="accent1" w:themeShade="BF"/>
                <w:sz w:val="20"/>
                <w:szCs w:val="20"/>
              </w:rPr>
              <w:t>gym,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 billiard etc are provided in central level. At atoll level recreational facilities are provided through Youth </w:t>
            </w:r>
            <w:r w:rsidR="003437EB" w:rsidRPr="006A4D29">
              <w:rPr>
                <w:color w:val="365F91" w:themeColor="accent1" w:themeShade="BF"/>
                <w:sz w:val="20"/>
                <w:szCs w:val="20"/>
              </w:rPr>
              <w:t xml:space="preserve">Centers but </w:t>
            </w:r>
            <w:r w:rsidR="003C10DF" w:rsidRPr="006A4D29">
              <w:rPr>
                <w:color w:val="365F91" w:themeColor="accent1" w:themeShade="BF"/>
                <w:sz w:val="20"/>
                <w:szCs w:val="20"/>
              </w:rPr>
              <w:t>it</w:t>
            </w:r>
            <w:r w:rsidR="003437EB" w:rsidRPr="006A4D29">
              <w:rPr>
                <w:color w:val="365F91" w:themeColor="accent1" w:themeShade="BF"/>
                <w:sz w:val="20"/>
                <w:szCs w:val="20"/>
              </w:rPr>
              <w:t xml:space="preserve"> needs to be upgraded</w:t>
            </w:r>
          </w:p>
          <w:p w:rsidR="003437EB" w:rsidRPr="006A4D29" w:rsidRDefault="003437EB" w:rsidP="003437EB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</w:p>
          <w:p w:rsidR="00A421E1" w:rsidRPr="006A4D29" w:rsidRDefault="00D74FF1" w:rsidP="001E34D8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  <w:r w:rsidRPr="006A4D29">
              <w:rPr>
                <w:b/>
                <w:bCs/>
                <w:sz w:val="20"/>
                <w:szCs w:val="20"/>
              </w:rPr>
              <w:t>3.</w:t>
            </w:r>
            <w:r w:rsidR="00A421E1" w:rsidRPr="006A4D29">
              <w:rPr>
                <w:b/>
                <w:bCs/>
                <w:sz w:val="20"/>
                <w:szCs w:val="20"/>
              </w:rPr>
              <w:t>Promote employment and entrepreneurship among youth</w:t>
            </w:r>
            <w:r w:rsidR="0076687E" w:rsidRPr="006A4D29">
              <w:rPr>
                <w:b/>
                <w:bCs/>
                <w:sz w:val="20"/>
                <w:szCs w:val="20"/>
              </w:rPr>
              <w:t>: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There are 3 Activities; 1.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 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Diversify youth centres functions focusing on career guidance</w:t>
            </w:r>
          </w:p>
          <w:p w:rsidR="0076687E" w:rsidRPr="006A4D29" w:rsidRDefault="0076687E" w:rsidP="0076687E">
            <w:pPr>
              <w:pStyle w:val="ListParagraph"/>
              <w:tabs>
                <w:tab w:val="left" w:pos="3495"/>
              </w:tabs>
              <w:ind w:left="494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2. Support skills development programs for youth</w:t>
            </w:r>
          </w:p>
          <w:p w:rsidR="0076687E" w:rsidRPr="006A4D29" w:rsidRDefault="0076687E" w:rsidP="001E34D8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3. Youth Challenge (further education and career guidance fair)</w:t>
            </w:r>
          </w:p>
          <w:p w:rsidR="00A227AA" w:rsidRPr="006A4D29" w:rsidRDefault="00A227AA" w:rsidP="001E34D8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These activities were conducted each year centrally however the targeted youths were not reached since there are limitations. At atoll level there </w:t>
            </w:r>
            <w:r w:rsidR="006A4D29" w:rsidRPr="006A4D29">
              <w:rPr>
                <w:color w:val="365F91" w:themeColor="accent1" w:themeShade="BF"/>
                <w:sz w:val="20"/>
                <w:szCs w:val="20"/>
              </w:rPr>
              <w:t>are no technical expertises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>, and these resources can not be provided by the Ministry due to lack of resources.</w:t>
            </w:r>
          </w:p>
          <w:p w:rsidR="0076687E" w:rsidRPr="006A4D29" w:rsidRDefault="0076687E" w:rsidP="001E34D8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</w:p>
          <w:p w:rsidR="00A421E1" w:rsidRPr="006A4D29" w:rsidRDefault="00D74FF1" w:rsidP="00A421E1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  <w:r w:rsidRPr="006A4D29">
              <w:rPr>
                <w:b/>
                <w:bCs/>
                <w:sz w:val="20"/>
                <w:szCs w:val="20"/>
              </w:rPr>
              <w:t>4.</w:t>
            </w:r>
            <w:r w:rsidR="00A421E1" w:rsidRPr="006A4D29">
              <w:rPr>
                <w:b/>
                <w:bCs/>
                <w:sz w:val="20"/>
                <w:szCs w:val="20"/>
              </w:rPr>
              <w:t>Support programs to empower youth to be responsible, active citizens contributing to the national development</w:t>
            </w:r>
            <w:r w:rsidR="0076687E" w:rsidRPr="006A4D29">
              <w:rPr>
                <w:b/>
                <w:bCs/>
                <w:sz w:val="20"/>
                <w:szCs w:val="20"/>
              </w:rPr>
              <w:t>: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There are 10 Activities; 1. Develop youth centres in all regions of the country</w:t>
            </w:r>
          </w:p>
          <w:p w:rsidR="0076687E" w:rsidRPr="006A4D29" w:rsidRDefault="0076687E" w:rsidP="0076687E">
            <w:pPr>
              <w:pStyle w:val="ListParagraph"/>
              <w:tabs>
                <w:tab w:val="left" w:pos="3495"/>
              </w:tabs>
              <w:ind w:left="494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2. Promote volunteerism and social responsibility among youth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3. Establish Youth Councils (board) at national, provincial and island level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4. Conduct</w:t>
            </w:r>
            <w:r w:rsidRPr="006A4D29">
              <w:rPr>
                <w:rFonts w:cs="Faruma" w:hint="cs"/>
                <w:i/>
                <w:iCs/>
                <w:color w:val="365F91" w:themeColor="accent1" w:themeShade="BF"/>
                <w:sz w:val="20"/>
                <w:szCs w:val="20"/>
                <w:rtl/>
                <w:lang w:bidi="dv-MV"/>
              </w:rPr>
              <w:t xml:space="preserve"> </w:t>
            </w:r>
            <w:r w:rsidRPr="006A4D29">
              <w:rPr>
                <w:rFonts w:cs="Faruma"/>
                <w:i/>
                <w:iCs/>
                <w:color w:val="365F91" w:themeColor="accent1" w:themeShade="BF"/>
                <w:sz w:val="20"/>
                <w:szCs w:val="20"/>
                <w:lang w:bidi="dv-MV"/>
              </w:rPr>
              <w:t xml:space="preserve"> studies 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to review current youth programmes and activities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5. Re-establish Youth Parliament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6. Youth NGOs empowered and encouraged to participate in nation building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7. </w:t>
            </w:r>
            <w:r w:rsidR="009B4F2C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Recognize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youth who make  significant contributions to development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8. Public awareness on youth issues and needs promoted</w:t>
            </w: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9. Legislative framework for youth development, established</w:t>
            </w:r>
          </w:p>
          <w:p w:rsidR="0076687E" w:rsidRPr="006A4D29" w:rsidRDefault="0076687E" w:rsidP="003437EB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           1</w:t>
            </w:r>
            <w:r w:rsidR="003437EB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0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. Create platforms for youth development and avenues for exposure (international   and national) Create platforms for youth development and avenues for exposure (National and International Platforms</w:t>
            </w:r>
          </w:p>
          <w:p w:rsidR="00A227AA" w:rsidRPr="006A4D29" w:rsidRDefault="00A227AA" w:rsidP="00A227AA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>In 2012 an advisory board (Youth Council) is established.</w:t>
            </w:r>
          </w:p>
          <w:p w:rsidR="00815905" w:rsidRPr="006A4D29" w:rsidRDefault="00A227AA" w:rsidP="003C10DF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13 youth centers </w:t>
            </w:r>
            <w:r w:rsidR="003C10DF" w:rsidRPr="006A4D29">
              <w:rPr>
                <w:color w:val="365F91" w:themeColor="accent1" w:themeShade="BF"/>
                <w:sz w:val="20"/>
                <w:szCs w:val="20"/>
              </w:rPr>
              <w:t>are functioning</w:t>
            </w:r>
            <w:r w:rsidR="00815905" w:rsidRPr="006A4D29">
              <w:rPr>
                <w:color w:val="365F91" w:themeColor="accent1" w:themeShade="BF"/>
                <w:sz w:val="20"/>
                <w:szCs w:val="20"/>
              </w:rPr>
              <w:t xml:space="preserve"> under privatization.</w:t>
            </w:r>
          </w:p>
          <w:p w:rsidR="00A227AA" w:rsidRPr="006A4D29" w:rsidRDefault="00815905" w:rsidP="00815905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Maldives volunteer corps was established in 2009 but is not functioning currently due to political reasons. However a number of volunteers are registered and active at the youth health café’ and have been playing a major role in campaigns, activities conducted under the ministry. </w:t>
            </w:r>
          </w:p>
          <w:p w:rsidR="00815905" w:rsidRPr="006A4D29" w:rsidRDefault="00815905" w:rsidP="00633D34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 xml:space="preserve">Financial support has been provided to several </w:t>
            </w:r>
            <w:r w:rsidR="00633D34">
              <w:rPr>
                <w:color w:val="365F91" w:themeColor="accent1" w:themeShade="BF"/>
                <w:sz w:val="20"/>
                <w:szCs w:val="20"/>
              </w:rPr>
              <w:t>NGO</w:t>
            </w:r>
            <w:r w:rsidRPr="006A4D29">
              <w:rPr>
                <w:color w:val="365F91" w:themeColor="accent1" w:themeShade="BF"/>
                <w:sz w:val="20"/>
                <w:szCs w:val="20"/>
              </w:rPr>
              <w:t>’s in the last three years.</w:t>
            </w:r>
          </w:p>
          <w:p w:rsidR="00815905" w:rsidRPr="006A4D29" w:rsidRDefault="00815905" w:rsidP="00815905">
            <w:pPr>
              <w:pStyle w:val="ListParagraph"/>
              <w:ind w:left="0"/>
              <w:rPr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color w:val="365F91" w:themeColor="accent1" w:themeShade="BF"/>
                <w:sz w:val="20"/>
                <w:szCs w:val="20"/>
              </w:rPr>
              <w:t>Media programs were conducted to increase awareness on youth issues.</w:t>
            </w:r>
          </w:p>
          <w:p w:rsidR="006A4D29" w:rsidRDefault="006A4D29" w:rsidP="001E34D8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</w:p>
          <w:p w:rsidR="00A421E1" w:rsidRPr="006A4D29" w:rsidRDefault="00D74FF1" w:rsidP="001E34D8">
            <w:pPr>
              <w:pStyle w:val="ListParagraph"/>
              <w:ind w:left="0"/>
              <w:rPr>
                <w:b/>
                <w:bCs/>
                <w:sz w:val="20"/>
                <w:szCs w:val="20"/>
              </w:rPr>
            </w:pPr>
            <w:r w:rsidRPr="006A4D29">
              <w:rPr>
                <w:b/>
                <w:bCs/>
                <w:sz w:val="20"/>
                <w:szCs w:val="20"/>
              </w:rPr>
              <w:t>5.</w:t>
            </w:r>
            <w:r w:rsidR="00A421E1" w:rsidRPr="006A4D29">
              <w:rPr>
                <w:b/>
                <w:bCs/>
                <w:sz w:val="20"/>
                <w:szCs w:val="20"/>
              </w:rPr>
              <w:t>Promote culture and creativity among youth</w:t>
            </w:r>
            <w:r w:rsidR="0076687E" w:rsidRPr="006A4D29">
              <w:rPr>
                <w:b/>
                <w:bCs/>
                <w:sz w:val="20"/>
                <w:szCs w:val="20"/>
              </w:rPr>
              <w:t>:</w:t>
            </w:r>
          </w:p>
          <w:p w:rsidR="0076687E" w:rsidRPr="006A4D29" w:rsidRDefault="0076687E" w:rsidP="003437EB">
            <w:pPr>
              <w:tabs>
                <w:tab w:val="left" w:pos="3495"/>
              </w:tabs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There </w:t>
            </w:r>
            <w:r w:rsidR="003437EB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is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1 Activit</w:t>
            </w:r>
            <w:r w:rsidR="001E206B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y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; 1. Promote cultural activities among youth</w:t>
            </w:r>
          </w:p>
          <w:p w:rsidR="001E206B" w:rsidRPr="006A4D29" w:rsidRDefault="00815905" w:rsidP="00815905">
            <w:pPr>
              <w:tabs>
                <w:tab w:val="left" w:pos="3495"/>
              </w:tabs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Planned </w:t>
            </w:r>
            <w:r w:rsidR="003C10DF"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to conduct </w:t>
            </w: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>programs in 2012</w:t>
            </w:r>
          </w:p>
          <w:p w:rsidR="001E206B" w:rsidRPr="006A4D29" w:rsidRDefault="001E206B" w:rsidP="0076687E">
            <w:pPr>
              <w:tabs>
                <w:tab w:val="left" w:pos="3495"/>
              </w:tabs>
              <w:rPr>
                <w:color w:val="365F91" w:themeColor="accent1" w:themeShade="BF"/>
                <w:sz w:val="20"/>
                <w:szCs w:val="20"/>
              </w:rPr>
            </w:pPr>
          </w:p>
          <w:p w:rsidR="0076687E" w:rsidRPr="006A4D29" w:rsidRDefault="0076687E" w:rsidP="0076687E">
            <w:pPr>
              <w:pStyle w:val="ListParagraph"/>
              <w:ind w:left="0"/>
              <w:rPr>
                <w:i/>
                <w:iCs/>
                <w:color w:val="365F91" w:themeColor="accent1" w:themeShade="BF"/>
                <w:sz w:val="20"/>
                <w:szCs w:val="20"/>
              </w:rPr>
            </w:pPr>
          </w:p>
          <w:p w:rsidR="00C104D4" w:rsidRPr="006A4D29" w:rsidRDefault="0076687E" w:rsidP="0076687E">
            <w:pPr>
              <w:pStyle w:val="ListParagraph"/>
              <w:tabs>
                <w:tab w:val="left" w:pos="3495"/>
              </w:tabs>
              <w:ind w:left="494"/>
              <w:rPr>
                <w:b/>
                <w:sz w:val="20"/>
                <w:szCs w:val="20"/>
              </w:rPr>
            </w:pPr>
            <w:r w:rsidRPr="006A4D29">
              <w:rPr>
                <w:i/>
                <w:iCs/>
                <w:color w:val="365F91" w:themeColor="accent1" w:themeShade="BF"/>
                <w:sz w:val="20"/>
                <w:szCs w:val="20"/>
              </w:rPr>
              <w:t xml:space="preserve">                               </w:t>
            </w:r>
          </w:p>
        </w:tc>
      </w:tr>
    </w:tbl>
    <w:p w:rsidR="008526AE" w:rsidRDefault="008526AE" w:rsidP="008526AE">
      <w:pPr>
        <w:pStyle w:val="ListParagraph"/>
        <w:ind w:left="450"/>
      </w:pPr>
    </w:p>
    <w:p w:rsidR="00D1620E" w:rsidRDefault="00D1620E" w:rsidP="00D378A4">
      <w:pPr>
        <w:pStyle w:val="ListParagraph"/>
        <w:numPr>
          <w:ilvl w:val="1"/>
          <w:numId w:val="4"/>
        </w:numPr>
        <w:tabs>
          <w:tab w:val="left" w:pos="828"/>
        </w:tabs>
        <w:ind w:left="810"/>
        <w:rPr>
          <w:b/>
        </w:rPr>
      </w:pPr>
      <w:r w:rsidRPr="00D378A4">
        <w:rPr>
          <w:b/>
        </w:rPr>
        <w:t>Progress on Key Sector Outcomes</w:t>
      </w:r>
    </w:p>
    <w:p w:rsidR="00D1620E" w:rsidRDefault="00D378A4" w:rsidP="0007674A">
      <w:pPr>
        <w:pStyle w:val="ListParagraph"/>
        <w:ind w:left="810" w:hanging="90"/>
        <w:rPr>
          <w:b/>
          <w:i/>
          <w:sz w:val="18"/>
          <w:szCs w:val="18"/>
        </w:rPr>
      </w:pPr>
      <w:r w:rsidRPr="00A8036E">
        <w:rPr>
          <w:b/>
          <w:i/>
          <w:sz w:val="18"/>
          <w:szCs w:val="18"/>
        </w:rPr>
        <w:t>{For each sector</w:t>
      </w:r>
      <w:r w:rsidR="006112EC" w:rsidRPr="00A8036E">
        <w:rPr>
          <w:b/>
          <w:i/>
          <w:sz w:val="18"/>
          <w:szCs w:val="18"/>
        </w:rPr>
        <w:t xml:space="preserve">outcome </w:t>
      </w:r>
      <w:r w:rsidR="00196C12">
        <w:rPr>
          <w:b/>
          <w:i/>
          <w:sz w:val="18"/>
          <w:szCs w:val="18"/>
        </w:rPr>
        <w:t xml:space="preserve">briefly </w:t>
      </w:r>
      <w:r w:rsidRPr="00A8036E">
        <w:rPr>
          <w:b/>
          <w:i/>
          <w:sz w:val="18"/>
          <w:szCs w:val="18"/>
        </w:rPr>
        <w:t xml:space="preserve">describe the </w:t>
      </w:r>
      <w:r w:rsidR="006112EC" w:rsidRPr="00A8036E">
        <w:rPr>
          <w:b/>
          <w:i/>
          <w:sz w:val="18"/>
          <w:szCs w:val="18"/>
        </w:rPr>
        <w:t xml:space="preserve">achievement made and the </w:t>
      </w:r>
      <w:r w:rsidRPr="00A8036E">
        <w:rPr>
          <w:b/>
          <w:i/>
          <w:sz w:val="18"/>
          <w:szCs w:val="18"/>
        </w:rPr>
        <w:t>extent to which implementation was carried out as envisaged by the Strategies / Intervention List of the SAP. If there were any deviations wh</w:t>
      </w:r>
      <w:r w:rsidR="006112EC" w:rsidRPr="00A8036E">
        <w:rPr>
          <w:b/>
          <w:i/>
          <w:sz w:val="18"/>
          <w:szCs w:val="18"/>
        </w:rPr>
        <w:t>at were they and the causes}</w:t>
      </w:r>
    </w:p>
    <w:p w:rsidR="0007674A" w:rsidRPr="00A8036E" w:rsidRDefault="0007674A" w:rsidP="00A8036E">
      <w:pPr>
        <w:pStyle w:val="ListParagraph"/>
        <w:ind w:left="450"/>
        <w:rPr>
          <w:b/>
          <w:i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384"/>
        <w:gridCol w:w="3414"/>
        <w:gridCol w:w="3690"/>
        <w:gridCol w:w="1782"/>
      </w:tblGrid>
      <w:tr w:rsidR="00D1620E" w:rsidTr="00D1620E">
        <w:trPr>
          <w:trHeight w:val="547"/>
        </w:trPr>
        <w:tc>
          <w:tcPr>
            <w:tcW w:w="3798" w:type="dxa"/>
            <w:gridSpan w:val="2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Outcome</w:t>
            </w:r>
          </w:p>
        </w:tc>
        <w:tc>
          <w:tcPr>
            <w:tcW w:w="3690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Progress</w:t>
            </w: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  <w:jc w:val="center"/>
            </w:pPr>
            <w:r>
              <w:t>Issues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1.</w:t>
            </w:r>
          </w:p>
        </w:tc>
        <w:tc>
          <w:tcPr>
            <w:tcW w:w="3414" w:type="dxa"/>
          </w:tcPr>
          <w:p w:rsidR="00D1620E" w:rsidRDefault="008635C5" w:rsidP="008635C5">
            <w:pPr>
              <w:pStyle w:val="ListParagraph"/>
              <w:ind w:left="0"/>
            </w:pPr>
            <w:r>
              <w:t>Behavior change and awareness raised on youth issues through intervention programs</w:t>
            </w:r>
          </w:p>
        </w:tc>
        <w:tc>
          <w:tcPr>
            <w:tcW w:w="3690" w:type="dxa"/>
          </w:tcPr>
          <w:p w:rsidR="00D1620E" w:rsidRDefault="00D1620E" w:rsidP="001E34D8">
            <w:pPr>
              <w:pStyle w:val="ListParagraph"/>
              <w:ind w:left="0"/>
            </w:pPr>
          </w:p>
          <w:p w:rsidR="002C38A0" w:rsidRDefault="00D50257" w:rsidP="001E34D8">
            <w:pPr>
              <w:pStyle w:val="ListParagraph"/>
              <w:ind w:left="0"/>
            </w:pPr>
            <w:r>
              <w:t>1,864</w:t>
            </w:r>
            <w:r w:rsidR="002C38A0">
              <w:t xml:space="preserve"> youths were reached on this  areas</w:t>
            </w:r>
          </w:p>
        </w:tc>
        <w:tc>
          <w:tcPr>
            <w:tcW w:w="1782" w:type="dxa"/>
          </w:tcPr>
          <w:p w:rsidR="00D1620E" w:rsidRDefault="00C224B9" w:rsidP="001E34D8">
            <w:pPr>
              <w:pStyle w:val="ListParagraph"/>
              <w:ind w:left="0"/>
            </w:pPr>
            <w:r>
              <w:t>Difficulty retaining life skill facilitators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2.</w:t>
            </w:r>
          </w:p>
        </w:tc>
        <w:tc>
          <w:tcPr>
            <w:tcW w:w="3414" w:type="dxa"/>
          </w:tcPr>
          <w:p w:rsidR="00D1620E" w:rsidRDefault="00D50257" w:rsidP="001E34D8">
            <w:pPr>
              <w:pStyle w:val="ListParagraph"/>
              <w:ind w:left="0"/>
            </w:pPr>
            <w:r>
              <w:t>Counseling</w:t>
            </w:r>
            <w:r w:rsidR="002C38A0">
              <w:t xml:space="preserve"> services </w:t>
            </w:r>
          </w:p>
        </w:tc>
        <w:tc>
          <w:tcPr>
            <w:tcW w:w="3690" w:type="dxa"/>
          </w:tcPr>
          <w:p w:rsidR="00D1620E" w:rsidRDefault="00D50257" w:rsidP="001E34D8">
            <w:pPr>
              <w:pStyle w:val="ListParagraph"/>
              <w:ind w:left="0"/>
            </w:pPr>
            <w:r>
              <w:t>5,111.00 youths were reached within the past three years</w:t>
            </w:r>
          </w:p>
        </w:tc>
        <w:tc>
          <w:tcPr>
            <w:tcW w:w="1782" w:type="dxa"/>
          </w:tcPr>
          <w:p w:rsidR="00D1620E" w:rsidRDefault="00C224B9" w:rsidP="001E34D8">
            <w:pPr>
              <w:pStyle w:val="ListParagraph"/>
              <w:ind w:left="0"/>
            </w:pPr>
            <w:r>
              <w:t>Lack of human resource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3.</w:t>
            </w:r>
          </w:p>
        </w:tc>
        <w:tc>
          <w:tcPr>
            <w:tcW w:w="3414" w:type="dxa"/>
          </w:tcPr>
          <w:p w:rsidR="00D1620E" w:rsidRDefault="00D50257" w:rsidP="001E34D8">
            <w:pPr>
              <w:pStyle w:val="ListParagraph"/>
              <w:ind w:left="0"/>
            </w:pPr>
            <w:r>
              <w:t>Tournaments has been conducted</w:t>
            </w:r>
          </w:p>
        </w:tc>
        <w:tc>
          <w:tcPr>
            <w:tcW w:w="3690" w:type="dxa"/>
          </w:tcPr>
          <w:p w:rsidR="00D1620E" w:rsidRDefault="00D50257" w:rsidP="001E34D8">
            <w:pPr>
              <w:pStyle w:val="ListParagraph"/>
              <w:ind w:left="0"/>
            </w:pPr>
            <w:r>
              <w:t>Provided recreational facilities for youths</w:t>
            </w:r>
          </w:p>
        </w:tc>
        <w:tc>
          <w:tcPr>
            <w:tcW w:w="1782" w:type="dxa"/>
          </w:tcPr>
          <w:p w:rsidR="00D1620E" w:rsidRDefault="00C224B9" w:rsidP="001E34D8">
            <w:pPr>
              <w:pStyle w:val="ListParagraph"/>
              <w:ind w:left="0"/>
            </w:pPr>
            <w:r>
              <w:t>Lack of human resource</w:t>
            </w:r>
          </w:p>
          <w:p w:rsidR="00C224B9" w:rsidRDefault="00C224B9" w:rsidP="001E34D8">
            <w:pPr>
              <w:pStyle w:val="ListParagraph"/>
              <w:ind w:left="0"/>
            </w:pPr>
            <w:r>
              <w:t>Financial difficulties</w:t>
            </w: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4.</w:t>
            </w:r>
          </w:p>
        </w:tc>
        <w:tc>
          <w:tcPr>
            <w:tcW w:w="3414" w:type="dxa"/>
          </w:tcPr>
          <w:p w:rsidR="00D1620E" w:rsidRDefault="00D50257" w:rsidP="001E34D8">
            <w:pPr>
              <w:pStyle w:val="ListParagraph"/>
              <w:ind w:left="0"/>
            </w:pPr>
            <w:r>
              <w:t>Youth challenge in every year</w:t>
            </w:r>
          </w:p>
        </w:tc>
        <w:tc>
          <w:tcPr>
            <w:tcW w:w="3690" w:type="dxa"/>
          </w:tcPr>
          <w:p w:rsidR="00D1620E" w:rsidRDefault="00C224B9" w:rsidP="001E34D8">
            <w:pPr>
              <w:pStyle w:val="ListParagraph"/>
              <w:ind w:left="0"/>
            </w:pPr>
            <w:r>
              <w:t>Exposure on career opportunities were provided</w:t>
            </w: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5.</w:t>
            </w:r>
          </w:p>
        </w:tc>
        <w:tc>
          <w:tcPr>
            <w:tcW w:w="3414" w:type="dxa"/>
          </w:tcPr>
          <w:p w:rsidR="00D1620E" w:rsidRDefault="003437EB" w:rsidP="001E34D8">
            <w:pPr>
              <w:pStyle w:val="ListParagraph"/>
              <w:ind w:left="0"/>
            </w:pPr>
            <w:r w:rsidRPr="006A4D29">
              <w:t>Fitness fair</w:t>
            </w:r>
            <w:r>
              <w:t xml:space="preserve"> </w:t>
            </w:r>
          </w:p>
        </w:tc>
        <w:tc>
          <w:tcPr>
            <w:tcW w:w="3690" w:type="dxa"/>
          </w:tcPr>
          <w:p w:rsidR="00D1620E" w:rsidRDefault="003C10DF" w:rsidP="001E34D8">
            <w:pPr>
              <w:pStyle w:val="ListParagraph"/>
              <w:ind w:left="0"/>
            </w:pPr>
            <w:r w:rsidRPr="006A4D29">
              <w:t xml:space="preserve">A fair was held with the help of </w:t>
            </w:r>
            <w:r w:rsidR="006A4D29" w:rsidRPr="006A4D29">
              <w:t>sponsorship</w:t>
            </w:r>
            <w:r>
              <w:t xml:space="preserve"> </w:t>
            </w: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6.</w:t>
            </w:r>
          </w:p>
        </w:tc>
        <w:tc>
          <w:tcPr>
            <w:tcW w:w="341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69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  <w:r>
              <w:t>7.</w:t>
            </w:r>
          </w:p>
        </w:tc>
        <w:tc>
          <w:tcPr>
            <w:tcW w:w="341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69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178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</w:tbl>
    <w:p w:rsidR="00D1620E" w:rsidRDefault="00D1620E" w:rsidP="008526AE">
      <w:pPr>
        <w:pStyle w:val="ListParagraph"/>
        <w:ind w:left="450"/>
      </w:pPr>
    </w:p>
    <w:p w:rsidR="00D1620E" w:rsidRDefault="00D1620E" w:rsidP="008526AE">
      <w:pPr>
        <w:pStyle w:val="ListParagraph"/>
        <w:ind w:left="450"/>
      </w:pPr>
    </w:p>
    <w:p w:rsidR="00692C45" w:rsidRDefault="00692C45" w:rsidP="00A8036E">
      <w:pPr>
        <w:pStyle w:val="ListParagraph"/>
        <w:numPr>
          <w:ilvl w:val="1"/>
          <w:numId w:val="4"/>
        </w:numPr>
        <w:ind w:left="810"/>
        <w:rPr>
          <w:b/>
        </w:rPr>
      </w:pPr>
      <w:r w:rsidRPr="00A8036E">
        <w:rPr>
          <w:b/>
        </w:rPr>
        <w:t>Institution</w:t>
      </w:r>
      <w:r w:rsidR="00A8036E" w:rsidRPr="00A8036E">
        <w:rPr>
          <w:b/>
        </w:rPr>
        <w:t xml:space="preserve">al </w:t>
      </w:r>
      <w:r w:rsidR="00D1620E" w:rsidRPr="00A8036E">
        <w:rPr>
          <w:b/>
        </w:rPr>
        <w:t xml:space="preserve">Achievements in relation to </w:t>
      </w:r>
      <w:r w:rsidRPr="00A8036E">
        <w:rPr>
          <w:b/>
        </w:rPr>
        <w:t>the Sector</w:t>
      </w:r>
      <w:r w:rsidR="00D1620E" w:rsidRPr="00A8036E">
        <w:rPr>
          <w:b/>
        </w:rPr>
        <w:t xml:space="preserve"> Outcomes</w:t>
      </w:r>
    </w:p>
    <w:p w:rsidR="00A8036E" w:rsidRPr="0007674A" w:rsidRDefault="00A8036E" w:rsidP="0007674A">
      <w:pPr>
        <w:pStyle w:val="ListParagraph"/>
        <w:ind w:left="450" w:firstLine="270"/>
        <w:rPr>
          <w:b/>
          <w:sz w:val="18"/>
          <w:szCs w:val="18"/>
        </w:rPr>
      </w:pPr>
      <w:r w:rsidRPr="0007674A">
        <w:rPr>
          <w:b/>
          <w:sz w:val="18"/>
          <w:szCs w:val="18"/>
        </w:rPr>
        <w:t>{</w:t>
      </w:r>
      <w:r w:rsidR="00196C12">
        <w:rPr>
          <w:b/>
          <w:sz w:val="18"/>
          <w:szCs w:val="18"/>
        </w:rPr>
        <w:t>Briefly d</w:t>
      </w:r>
      <w:r w:rsidRPr="00A8036E">
        <w:rPr>
          <w:b/>
          <w:i/>
          <w:sz w:val="18"/>
          <w:szCs w:val="18"/>
        </w:rPr>
        <w:t xml:space="preserve">escribe </w:t>
      </w:r>
      <w:r>
        <w:rPr>
          <w:b/>
          <w:i/>
          <w:sz w:val="18"/>
          <w:szCs w:val="18"/>
        </w:rPr>
        <w:t>t</w:t>
      </w:r>
      <w:r w:rsidRPr="00A8036E">
        <w:rPr>
          <w:b/>
          <w:i/>
          <w:sz w:val="18"/>
          <w:szCs w:val="18"/>
        </w:rPr>
        <w:t>he role of key institutions in relation to the key sector outcomes and their achievement</w:t>
      </w:r>
      <w:r>
        <w:rPr>
          <w:b/>
          <w:i/>
          <w:sz w:val="18"/>
          <w:szCs w:val="18"/>
        </w:rPr>
        <w:t>s</w:t>
      </w:r>
      <w:r w:rsidRPr="0007674A">
        <w:rPr>
          <w:b/>
          <w:sz w:val="18"/>
          <w:szCs w:val="18"/>
        </w:rPr>
        <w:t>}</w:t>
      </w:r>
    </w:p>
    <w:p w:rsidR="0007674A" w:rsidRPr="00A8036E" w:rsidRDefault="0007674A" w:rsidP="0007674A">
      <w:pPr>
        <w:pStyle w:val="ListParagraph"/>
        <w:ind w:left="450" w:firstLine="270"/>
        <w:rPr>
          <w:b/>
          <w:i/>
          <w:sz w:val="18"/>
          <w:szCs w:val="18"/>
        </w:rPr>
      </w:pPr>
    </w:p>
    <w:tbl>
      <w:tblPr>
        <w:tblStyle w:val="TableGrid"/>
        <w:tblW w:w="9270" w:type="dxa"/>
        <w:tblInd w:w="540" w:type="dxa"/>
        <w:tblLayout w:type="fixed"/>
        <w:tblLook w:val="04A0"/>
      </w:tblPr>
      <w:tblGrid>
        <w:gridCol w:w="384"/>
        <w:gridCol w:w="3324"/>
        <w:gridCol w:w="2700"/>
        <w:gridCol w:w="2862"/>
      </w:tblGrid>
      <w:tr w:rsidR="00692C45" w:rsidTr="00D1620E">
        <w:trPr>
          <w:trHeight w:val="547"/>
        </w:trPr>
        <w:tc>
          <w:tcPr>
            <w:tcW w:w="3708" w:type="dxa"/>
            <w:gridSpan w:val="2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Name of Institution(s)</w:t>
            </w:r>
          </w:p>
        </w:tc>
        <w:tc>
          <w:tcPr>
            <w:tcW w:w="2700" w:type="dxa"/>
          </w:tcPr>
          <w:p w:rsidR="00692C45" w:rsidRDefault="00692C45" w:rsidP="00692C45">
            <w:pPr>
              <w:pStyle w:val="ListParagraph"/>
              <w:ind w:left="0"/>
              <w:jc w:val="center"/>
            </w:pPr>
            <w:r>
              <w:t>Major Responsibilities</w:t>
            </w:r>
            <w:r w:rsidR="00E44888">
              <w:t xml:space="preserve"> towards outcomes</w:t>
            </w:r>
          </w:p>
        </w:tc>
        <w:tc>
          <w:tcPr>
            <w:tcW w:w="2862" w:type="dxa"/>
          </w:tcPr>
          <w:p w:rsidR="00692C45" w:rsidRDefault="0061189E" w:rsidP="001E34D8">
            <w:pPr>
              <w:pStyle w:val="ListParagraph"/>
              <w:ind w:left="0"/>
              <w:jc w:val="center"/>
            </w:pPr>
            <w:r>
              <w:t>Achievement</w:t>
            </w:r>
          </w:p>
        </w:tc>
      </w:tr>
      <w:tr w:rsidR="00692C45" w:rsidTr="00633D34">
        <w:trPr>
          <w:trHeight w:val="3476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3324" w:type="dxa"/>
          </w:tcPr>
          <w:p w:rsidR="00692C45" w:rsidRDefault="00C224B9" w:rsidP="001E34D8">
            <w:pPr>
              <w:pStyle w:val="ListParagraph"/>
              <w:ind w:left="0"/>
            </w:pPr>
            <w:r>
              <w:t>Maafannu Youth centre- male</w:t>
            </w:r>
          </w:p>
          <w:p w:rsidR="00F058BA" w:rsidRDefault="00F058BA" w:rsidP="001E34D8">
            <w:pPr>
              <w:pStyle w:val="ListParagraph"/>
              <w:ind w:left="0"/>
            </w:pPr>
            <w:r>
              <w:t>Muni ufaa youthcentre</w:t>
            </w:r>
          </w:p>
          <w:p w:rsidR="00F058BA" w:rsidRDefault="00F058BA" w:rsidP="001E34D8">
            <w:pPr>
              <w:pStyle w:val="ListParagraph"/>
              <w:ind w:left="0"/>
            </w:pPr>
            <w:r>
              <w:t>Galolhu activity centre</w:t>
            </w:r>
          </w:p>
          <w:p w:rsidR="00F058BA" w:rsidRDefault="00F058BA" w:rsidP="001E34D8">
            <w:pPr>
              <w:pStyle w:val="ListParagraph"/>
              <w:ind w:left="0"/>
            </w:pPr>
            <w:r>
              <w:t>Villi male youth centre</w:t>
            </w:r>
          </w:p>
          <w:p w:rsidR="00F058BA" w:rsidRDefault="00F058BA" w:rsidP="001E34D8">
            <w:pPr>
              <w:pStyle w:val="ListParagraph"/>
              <w:ind w:left="0"/>
            </w:pPr>
            <w:r>
              <w:t>Hulhumale mini youth centre</w:t>
            </w:r>
          </w:p>
          <w:p w:rsidR="00F058BA" w:rsidRDefault="00F058BA" w:rsidP="001E34D8">
            <w:pPr>
              <w:pStyle w:val="ListParagraph"/>
              <w:ind w:left="0"/>
            </w:pPr>
            <w:r>
              <w:t>Huraa camp</w:t>
            </w:r>
          </w:p>
        </w:tc>
        <w:tc>
          <w:tcPr>
            <w:tcW w:w="2700" w:type="dxa"/>
          </w:tcPr>
          <w:p w:rsidR="00ED0E07" w:rsidRPr="002C4596" w:rsidRDefault="00ED0E07" w:rsidP="00ED0E07">
            <w:pPr>
              <w:spacing w:line="276" w:lineRule="auto"/>
              <w:jc w:val="both"/>
              <w:rPr>
                <w:b/>
                <w:bCs/>
              </w:rPr>
            </w:pPr>
          </w:p>
          <w:p w:rsidR="00ED0E07" w:rsidRPr="00F058BA" w:rsidRDefault="00ED0E07" w:rsidP="00ED0E0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lang w:bidi="dv-MV"/>
              </w:rPr>
            </w:pPr>
            <w:r w:rsidRPr="00F058BA">
              <w:rPr>
                <w:rFonts w:cstheme="minorHAnsi"/>
                <w:lang w:bidi="dv-MV"/>
              </w:rPr>
              <w:t>Enhance skills needed to meet life’s challenges.</w:t>
            </w:r>
          </w:p>
          <w:p w:rsidR="00ED0E07" w:rsidRPr="00F058BA" w:rsidRDefault="00ED0E07" w:rsidP="00ED0E07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cstheme="minorHAnsi"/>
              </w:rPr>
            </w:pPr>
            <w:r w:rsidRPr="00F058BA">
              <w:rPr>
                <w:rFonts w:cstheme="minorHAnsi"/>
              </w:rPr>
              <w:t xml:space="preserve">Reduce crime and maladaptive behaviour amongst the young group. </w:t>
            </w:r>
          </w:p>
          <w:p w:rsidR="00ED0E07" w:rsidRPr="00F058BA" w:rsidRDefault="00ED0E07" w:rsidP="00ED0E0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lang w:bidi="dv-MV"/>
              </w:rPr>
            </w:pPr>
            <w:r w:rsidRPr="00F058BA">
              <w:rPr>
                <w:rFonts w:cstheme="minorHAnsi"/>
                <w:lang w:bidi="dv-MV"/>
              </w:rPr>
              <w:t>Increase leadership and productivity of youth.</w:t>
            </w:r>
          </w:p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F058BA" w:rsidRDefault="00F058BA" w:rsidP="001E34D8">
            <w:pPr>
              <w:pStyle w:val="ListParagraph"/>
              <w:ind w:left="0"/>
              <w:rPr>
                <w:rFonts w:cstheme="minorHAnsi"/>
                <w:sz w:val="24"/>
                <w:szCs w:val="24"/>
                <w:lang w:bidi="dv-MV"/>
              </w:rPr>
            </w:pPr>
          </w:p>
          <w:p w:rsidR="003C10DF" w:rsidRDefault="003C10DF" w:rsidP="001E34D8">
            <w:pPr>
              <w:pStyle w:val="ListParagraph"/>
              <w:ind w:left="0"/>
              <w:rPr>
                <w:rFonts w:cstheme="minorHAnsi"/>
                <w:sz w:val="24"/>
                <w:szCs w:val="24"/>
                <w:lang w:bidi="dv-MV"/>
              </w:rPr>
            </w:pPr>
          </w:p>
          <w:p w:rsidR="003C10DF" w:rsidRDefault="003C10DF" w:rsidP="001E34D8">
            <w:pPr>
              <w:pStyle w:val="ListParagraph"/>
              <w:ind w:left="0"/>
            </w:pPr>
            <w:r w:rsidRPr="006A4D29">
              <w:rPr>
                <w:rFonts w:cstheme="minorHAnsi"/>
                <w:sz w:val="24"/>
                <w:szCs w:val="24"/>
                <w:lang w:bidi="dv-MV"/>
              </w:rPr>
              <w:t>Has played a major role to make the youth participate in responsible activities of the community</w:t>
            </w:r>
          </w:p>
        </w:tc>
      </w:tr>
      <w:tr w:rsidR="00692C45" w:rsidTr="00633D34">
        <w:trPr>
          <w:trHeight w:val="704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3324" w:type="dxa"/>
          </w:tcPr>
          <w:p w:rsidR="00692C45" w:rsidRDefault="00633D34" w:rsidP="001E34D8">
            <w:pPr>
              <w:pStyle w:val="ListParagraph"/>
              <w:ind w:left="0"/>
            </w:pPr>
            <w:r>
              <w:t>Atoll Youth Centers (14)</w:t>
            </w:r>
          </w:p>
        </w:tc>
        <w:tc>
          <w:tcPr>
            <w:tcW w:w="2700" w:type="dxa"/>
          </w:tcPr>
          <w:p w:rsidR="00633D34" w:rsidRPr="00F058BA" w:rsidRDefault="00633D34" w:rsidP="00633D3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lang w:bidi="dv-MV"/>
              </w:rPr>
            </w:pPr>
            <w:r w:rsidRPr="00F058BA">
              <w:rPr>
                <w:rFonts w:cstheme="minorHAnsi"/>
                <w:lang w:bidi="dv-MV"/>
              </w:rPr>
              <w:t>Enhance skills needed to meet life’s challenges.</w:t>
            </w:r>
          </w:p>
          <w:p w:rsidR="00633D34" w:rsidRPr="00F058BA" w:rsidRDefault="00633D34" w:rsidP="00633D34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cstheme="minorHAnsi"/>
              </w:rPr>
            </w:pPr>
            <w:r w:rsidRPr="00F058BA">
              <w:rPr>
                <w:rFonts w:cstheme="minorHAnsi"/>
              </w:rPr>
              <w:t xml:space="preserve">Reduce crime and maladaptive behaviour amongst the young group. </w:t>
            </w:r>
          </w:p>
          <w:p w:rsidR="00633D34" w:rsidRPr="00F058BA" w:rsidRDefault="00633D34" w:rsidP="00633D3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cstheme="minorHAnsi"/>
                <w:lang w:bidi="dv-MV"/>
              </w:rPr>
            </w:pPr>
            <w:r w:rsidRPr="00F058BA">
              <w:rPr>
                <w:rFonts w:cstheme="minorHAnsi"/>
                <w:lang w:bidi="dv-MV"/>
              </w:rPr>
              <w:t xml:space="preserve">Increase leadership </w:t>
            </w:r>
            <w:r w:rsidRPr="00F058BA">
              <w:rPr>
                <w:rFonts w:cstheme="minorHAnsi"/>
                <w:lang w:bidi="dv-MV"/>
              </w:rPr>
              <w:lastRenderedPageBreak/>
              <w:t>and productivity of youth.</w:t>
            </w:r>
          </w:p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  <w:p w:rsidR="00633D34" w:rsidRDefault="00633D34" w:rsidP="001E34D8">
            <w:pPr>
              <w:pStyle w:val="ListParagraph"/>
              <w:ind w:left="0"/>
            </w:pPr>
            <w:r>
              <w:t>Plays a major role in engaging youths in recreational activities and creating awareness</w:t>
            </w: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692C45" w:rsidTr="00D1620E">
        <w:trPr>
          <w:trHeight w:val="135"/>
        </w:trPr>
        <w:tc>
          <w:tcPr>
            <w:tcW w:w="38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3324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692C45" w:rsidRDefault="00692C45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692C45" w:rsidRDefault="00692C45" w:rsidP="001E34D8">
            <w:pPr>
              <w:pStyle w:val="ListParagraph"/>
              <w:ind w:left="0"/>
            </w:pPr>
          </w:p>
        </w:tc>
      </w:tr>
      <w:tr w:rsidR="00D1620E" w:rsidTr="00D1620E">
        <w:trPr>
          <w:trHeight w:val="135"/>
        </w:trPr>
        <w:tc>
          <w:tcPr>
            <w:tcW w:w="38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3324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2700" w:type="dxa"/>
          </w:tcPr>
          <w:p w:rsidR="00D1620E" w:rsidRDefault="00D1620E" w:rsidP="001E34D8">
            <w:pPr>
              <w:pStyle w:val="ListParagraph"/>
              <w:ind w:left="0"/>
            </w:pPr>
          </w:p>
        </w:tc>
        <w:tc>
          <w:tcPr>
            <w:tcW w:w="2862" w:type="dxa"/>
          </w:tcPr>
          <w:p w:rsidR="00D1620E" w:rsidRDefault="00D1620E" w:rsidP="001E34D8">
            <w:pPr>
              <w:pStyle w:val="ListParagraph"/>
              <w:ind w:left="0"/>
            </w:pPr>
          </w:p>
        </w:tc>
      </w:tr>
    </w:tbl>
    <w:p w:rsidR="00692C45" w:rsidRDefault="00692C45" w:rsidP="008526AE">
      <w:pPr>
        <w:pStyle w:val="ListParagraph"/>
        <w:ind w:left="450"/>
      </w:pPr>
    </w:p>
    <w:p w:rsidR="0007674A" w:rsidRDefault="0007674A" w:rsidP="008526AE">
      <w:pPr>
        <w:pStyle w:val="ListParagraph"/>
        <w:ind w:left="450"/>
      </w:pPr>
    </w:p>
    <w:p w:rsidR="008526AE" w:rsidRPr="007122D6" w:rsidRDefault="0061189E" w:rsidP="007122D6">
      <w:pPr>
        <w:pStyle w:val="ListParagraph"/>
        <w:numPr>
          <w:ilvl w:val="0"/>
          <w:numId w:val="4"/>
        </w:numPr>
        <w:rPr>
          <w:b/>
        </w:rPr>
      </w:pPr>
      <w:r w:rsidRPr="007122D6">
        <w:rPr>
          <w:b/>
        </w:rPr>
        <w:t xml:space="preserve">Overall </w:t>
      </w:r>
      <w:r w:rsidR="0005451C" w:rsidRPr="007122D6">
        <w:rPr>
          <w:b/>
        </w:rPr>
        <w:t>Assessment</w:t>
      </w:r>
      <w:r w:rsidR="00BC3ACF" w:rsidRPr="007122D6">
        <w:rPr>
          <w:b/>
        </w:rPr>
        <w:t xml:space="preserve"> of Sector</w:t>
      </w:r>
      <w:r w:rsidR="00D378A4" w:rsidRPr="007122D6">
        <w:rPr>
          <w:b/>
        </w:rPr>
        <w:t xml:space="preserve"> Performance related to key aspects </w:t>
      </w:r>
    </w:p>
    <w:tbl>
      <w:tblPr>
        <w:tblStyle w:val="TableGrid"/>
        <w:tblW w:w="9315" w:type="dxa"/>
        <w:tblInd w:w="558" w:type="dxa"/>
        <w:tblLook w:val="04A0"/>
      </w:tblPr>
      <w:tblGrid>
        <w:gridCol w:w="9315"/>
      </w:tblGrid>
      <w:tr w:rsidR="007122D6" w:rsidTr="00D00264">
        <w:trPr>
          <w:trHeight w:val="758"/>
        </w:trPr>
        <w:tc>
          <w:tcPr>
            <w:tcW w:w="9315" w:type="dxa"/>
          </w:tcPr>
          <w:p w:rsidR="007122D6" w:rsidRDefault="007122D6" w:rsidP="007122D6">
            <w:r w:rsidRPr="007122D6">
              <w:t>Operation</w:t>
            </w:r>
            <w:r>
              <w:t xml:space="preserve">al </w:t>
            </w:r>
            <w:r w:rsidRPr="007122D6">
              <w:t xml:space="preserve"> Progress</w:t>
            </w:r>
            <w:r w:rsidR="00123ADC">
              <w:t>(</w:t>
            </w:r>
            <w:r w:rsidR="009F666C">
              <w:t>3</w:t>
            </w:r>
            <w:r w:rsidR="00123ADC">
              <w:t>00 words)</w:t>
            </w:r>
          </w:p>
          <w:p w:rsidR="007122D6" w:rsidRPr="007122D6" w:rsidRDefault="007122D6" w:rsidP="007122D6">
            <w:pPr>
              <w:rPr>
                <w:b/>
                <w:i/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7122D6">
              <w:rPr>
                <w:b/>
                <w:i/>
                <w:sz w:val="18"/>
                <w:szCs w:val="18"/>
              </w:rPr>
              <w:t>Explain the Extent to which implementation was carried out as envisaged by the Strategies / Intervention List of the SAP. If there were any deviations why was this and what where they.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6F230B" w:rsidP="003C10DF">
            <w:pPr>
              <w:rPr>
                <w:bCs/>
              </w:rPr>
            </w:pPr>
            <w:r w:rsidRPr="006F230B">
              <w:rPr>
                <w:bCs/>
              </w:rPr>
              <w:t xml:space="preserve">Implementation </w:t>
            </w:r>
            <w:r>
              <w:rPr>
                <w:bCs/>
              </w:rPr>
              <w:t xml:space="preserve"> was not successful to </w:t>
            </w:r>
            <w:r w:rsidR="003C10DF" w:rsidRPr="006A4D29">
              <w:rPr>
                <w:bCs/>
              </w:rPr>
              <w:t>the expected</w:t>
            </w:r>
            <w:r>
              <w:rPr>
                <w:bCs/>
              </w:rPr>
              <w:t xml:space="preserve"> level  </w:t>
            </w:r>
            <w:r w:rsidR="003C10DF">
              <w:rPr>
                <w:bCs/>
              </w:rPr>
              <w:t>d</w:t>
            </w:r>
            <w:r>
              <w:rPr>
                <w:bCs/>
              </w:rPr>
              <w:t>ue to the following reasons:</w:t>
            </w:r>
          </w:p>
          <w:p w:rsidR="006F230B" w:rsidRDefault="006F230B" w:rsidP="007122D6">
            <w:pPr>
              <w:rPr>
                <w:bCs/>
              </w:rPr>
            </w:pPr>
            <w:r>
              <w:rPr>
                <w:bCs/>
              </w:rPr>
              <w:t>Lack of Human resources</w:t>
            </w:r>
          </w:p>
          <w:p w:rsidR="006F230B" w:rsidRDefault="006F230B" w:rsidP="007122D6">
            <w:pPr>
              <w:rPr>
                <w:bCs/>
              </w:rPr>
            </w:pPr>
            <w:r>
              <w:rPr>
                <w:bCs/>
              </w:rPr>
              <w:t>Lack of facilities</w:t>
            </w:r>
          </w:p>
          <w:p w:rsidR="006F230B" w:rsidRPr="006F230B" w:rsidRDefault="006F230B" w:rsidP="003C10DF">
            <w:pPr>
              <w:rPr>
                <w:bCs/>
              </w:rPr>
            </w:pPr>
            <w:r>
              <w:rPr>
                <w:bCs/>
              </w:rPr>
              <w:t>Absence of technical expertise and trained staffs to conduct activities and coordinate progra</w:t>
            </w:r>
            <w:r w:rsidR="003C10DF">
              <w:rPr>
                <w:bCs/>
              </w:rPr>
              <w:t>m</w:t>
            </w:r>
            <w:r>
              <w:rPr>
                <w:bCs/>
              </w:rPr>
              <w:t>s</w:t>
            </w:r>
          </w:p>
        </w:tc>
      </w:tr>
      <w:tr w:rsidR="007122D6" w:rsidTr="00D00264">
        <w:trPr>
          <w:trHeight w:val="308"/>
        </w:trPr>
        <w:tc>
          <w:tcPr>
            <w:tcW w:w="9315" w:type="dxa"/>
          </w:tcPr>
          <w:p w:rsidR="007122D6" w:rsidRDefault="007122D6" w:rsidP="007122D6">
            <w:r w:rsidRPr="007122D6">
              <w:t>Financial Performance</w:t>
            </w:r>
            <w:r w:rsidR="00123ADC">
              <w:t xml:space="preserve"> (</w:t>
            </w:r>
            <w:r w:rsidR="009F666C">
              <w:t>2</w:t>
            </w:r>
            <w:r w:rsidR="00123ADC">
              <w:t>00 words)</w:t>
            </w:r>
          </w:p>
          <w:p w:rsidR="007122D6" w:rsidRPr="007122D6" w:rsidRDefault="007122D6" w:rsidP="007122D6">
            <w:r w:rsidRPr="007122D6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To what extent was the budget allocation utilized and if budgetary shortfalls were encountered what were the likely causes what impact did it have in regard to pursuing </w:t>
            </w:r>
            <w:r w:rsidRPr="007122D6">
              <w:rPr>
                <w:b/>
                <w:i/>
                <w:sz w:val="18"/>
                <w:szCs w:val="18"/>
              </w:rPr>
              <w:t xml:space="preserve"> the Strategies / Intervention List of the SAP</w:t>
            </w:r>
            <w:r w:rsidRPr="007122D6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F058BA" w:rsidP="00F058BA">
            <w:pPr>
              <w:rPr>
                <w:bCs/>
              </w:rPr>
            </w:pPr>
            <w:r w:rsidRPr="00F058BA">
              <w:rPr>
                <w:bCs/>
              </w:rPr>
              <w:t xml:space="preserve">There </w:t>
            </w:r>
            <w:r>
              <w:rPr>
                <w:bCs/>
              </w:rPr>
              <w:t xml:space="preserve">are budget constraints to run the planned programs. Simultaneously number of staffs has left the job under the redundancy package. </w:t>
            </w:r>
          </w:p>
          <w:p w:rsidR="006F230B" w:rsidRDefault="006F230B" w:rsidP="006F230B">
            <w:pPr>
              <w:rPr>
                <w:bCs/>
              </w:rPr>
            </w:pPr>
            <w:r>
              <w:rPr>
                <w:bCs/>
              </w:rPr>
              <w:t>In the year 2011 enough budgets was allocated but due to the above mentioned reasons the budget was not used to the maximum. As a result there was a huge reduction in the year 2012’s budget.</w:t>
            </w:r>
          </w:p>
          <w:p w:rsidR="006F230B" w:rsidRPr="00F058BA" w:rsidRDefault="006F230B" w:rsidP="00F058BA">
            <w:pPr>
              <w:rPr>
                <w:bCs/>
              </w:rPr>
            </w:pPr>
          </w:p>
        </w:tc>
      </w:tr>
      <w:tr w:rsidR="007122D6" w:rsidTr="00D00264">
        <w:trPr>
          <w:trHeight w:val="443"/>
        </w:trPr>
        <w:tc>
          <w:tcPr>
            <w:tcW w:w="9315" w:type="dxa"/>
          </w:tcPr>
          <w:p w:rsidR="007122D6" w:rsidRDefault="007122D6" w:rsidP="007122D6">
            <w:r w:rsidRPr="007122D6">
              <w:t>Institutional Linkages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7122D6" w:rsidRDefault="007122D6" w:rsidP="0007674A">
            <w:pPr>
              <w:rPr>
                <w:b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="002C0834">
              <w:rPr>
                <w:b/>
                <w:sz w:val="18"/>
                <w:szCs w:val="18"/>
              </w:rPr>
              <w:t xml:space="preserve">If </w:t>
            </w:r>
            <w:r w:rsidR="002C0834">
              <w:rPr>
                <w:b/>
                <w:i/>
                <w:sz w:val="18"/>
                <w:szCs w:val="18"/>
              </w:rPr>
              <w:t>any institutional linkages were  expected to be developed during the  implementation, to what extent were they achieved. If not what were the main causes</w:t>
            </w:r>
            <w:r w:rsidR="0007674A">
              <w:rPr>
                <w:b/>
                <w:i/>
                <w:sz w:val="18"/>
                <w:szCs w:val="18"/>
              </w:rPr>
              <w:t xml:space="preserve"> and what was the  affect on the implementation</w:t>
            </w:r>
            <w:r w:rsidR="002C0834">
              <w:rPr>
                <w:b/>
                <w:i/>
                <w:sz w:val="18"/>
                <w:szCs w:val="18"/>
              </w:rPr>
              <w:t>.</w:t>
            </w:r>
            <w:r w:rsidR="002C0834" w:rsidRPr="002C0834">
              <w:rPr>
                <w:b/>
                <w:sz w:val="18"/>
                <w:szCs w:val="18"/>
              </w:rPr>
              <w:t>}</w:t>
            </w:r>
          </w:p>
        </w:tc>
      </w:tr>
      <w:tr w:rsidR="007122D6" w:rsidTr="00D00264">
        <w:trPr>
          <w:trHeight w:val="1744"/>
        </w:trPr>
        <w:tc>
          <w:tcPr>
            <w:tcW w:w="9315" w:type="dxa"/>
          </w:tcPr>
          <w:p w:rsidR="007122D6" w:rsidRDefault="006F230B" w:rsidP="00633D34">
            <w:pPr>
              <w:rPr>
                <w:bCs/>
              </w:rPr>
            </w:pPr>
            <w:r>
              <w:rPr>
                <w:bCs/>
              </w:rPr>
              <w:t>There are 1</w:t>
            </w:r>
            <w:r w:rsidR="00633D34">
              <w:rPr>
                <w:bCs/>
              </w:rPr>
              <w:t>4</w:t>
            </w:r>
            <w:r>
              <w:rPr>
                <w:bCs/>
              </w:rPr>
              <w:t xml:space="preserve"> Youth Centers already established. </w:t>
            </w:r>
          </w:p>
          <w:p w:rsidR="006F230B" w:rsidRPr="00D93033" w:rsidRDefault="006F230B" w:rsidP="007122D6">
            <w:pPr>
              <w:rPr>
                <w:bCs/>
              </w:rPr>
            </w:pPr>
            <w:r>
              <w:rPr>
                <w:bCs/>
              </w:rPr>
              <w:t>For the past three years there has been no work done for opening Youth centers. This is also due to budget constraints.</w:t>
            </w:r>
          </w:p>
        </w:tc>
      </w:tr>
      <w:tr w:rsidR="007122D6" w:rsidTr="00D00264">
        <w:trPr>
          <w:trHeight w:val="398"/>
        </w:trPr>
        <w:tc>
          <w:tcPr>
            <w:tcW w:w="9315" w:type="dxa"/>
          </w:tcPr>
          <w:p w:rsidR="007122D6" w:rsidRDefault="002C0834" w:rsidP="007122D6">
            <w:r w:rsidRPr="002C0834">
              <w:t>Sustainability</w:t>
            </w:r>
            <w:r w:rsidR="00123ADC">
              <w:t xml:space="preserve"> (</w:t>
            </w:r>
            <w:r w:rsidR="009F666C">
              <w:t>1</w:t>
            </w:r>
            <w:r w:rsidR="00123ADC">
              <w:t>00 words)</w:t>
            </w:r>
          </w:p>
          <w:p w:rsidR="002C0834" w:rsidRPr="002C0834" w:rsidRDefault="002C0834" w:rsidP="002C0834">
            <w:pPr>
              <w:rPr>
                <w:sz w:val="18"/>
                <w:szCs w:val="18"/>
              </w:rPr>
            </w:pPr>
            <w:r w:rsidRPr="007122D6">
              <w:rPr>
                <w:b/>
                <w:sz w:val="18"/>
                <w:szCs w:val="18"/>
              </w:rPr>
              <w:t>{</w:t>
            </w:r>
            <w:r w:rsidRPr="002C0834">
              <w:rPr>
                <w:b/>
                <w:i/>
                <w:sz w:val="18"/>
                <w:szCs w:val="18"/>
              </w:rPr>
              <w:t>To what degree could the operational aspects; including institutional linkages if any can be carried forward and describe any essential criteria required to facilitate this</w:t>
            </w:r>
            <w:r>
              <w:rPr>
                <w:b/>
                <w:sz w:val="18"/>
                <w:szCs w:val="18"/>
              </w:rPr>
              <w:t xml:space="preserve">}  </w:t>
            </w:r>
          </w:p>
        </w:tc>
      </w:tr>
      <w:tr w:rsidR="002C0834" w:rsidTr="00D00264">
        <w:trPr>
          <w:trHeight w:val="1744"/>
        </w:trPr>
        <w:tc>
          <w:tcPr>
            <w:tcW w:w="9315" w:type="dxa"/>
          </w:tcPr>
          <w:p w:rsidR="002C0834" w:rsidRPr="00D93033" w:rsidRDefault="00D93033" w:rsidP="007122D6">
            <w:pPr>
              <w:rPr>
                <w:bCs/>
              </w:rPr>
            </w:pPr>
            <w:r w:rsidRPr="00D93033">
              <w:rPr>
                <w:bCs/>
              </w:rPr>
              <w:t>Build a better relationship with stakeholders so that activities can be carried out continuously.</w:t>
            </w:r>
          </w:p>
        </w:tc>
      </w:tr>
    </w:tbl>
    <w:p w:rsidR="007122D6" w:rsidRDefault="007122D6" w:rsidP="007122D6">
      <w:pPr>
        <w:rPr>
          <w:b/>
        </w:rPr>
      </w:pPr>
    </w:p>
    <w:p w:rsidR="008526AE" w:rsidRDefault="00953806" w:rsidP="00953806">
      <w:pPr>
        <w:pStyle w:val="ListParagraph"/>
        <w:ind w:left="540" w:hanging="450"/>
        <w:rPr>
          <w:b/>
        </w:rPr>
      </w:pPr>
      <w:r>
        <w:rPr>
          <w:b/>
        </w:rPr>
        <w:t>3.0</w:t>
      </w:r>
      <w:r>
        <w:rPr>
          <w:b/>
        </w:rPr>
        <w:tab/>
      </w:r>
      <w:r w:rsidR="008526AE" w:rsidRPr="0005451C">
        <w:rPr>
          <w:b/>
        </w:rPr>
        <w:t xml:space="preserve">Key Issues </w:t>
      </w:r>
      <w:r w:rsidR="00E25A44">
        <w:rPr>
          <w:b/>
        </w:rPr>
        <w:t>encountered</w:t>
      </w:r>
    </w:p>
    <w:tbl>
      <w:tblPr>
        <w:tblStyle w:val="TableGrid"/>
        <w:tblW w:w="9348" w:type="dxa"/>
        <w:tblInd w:w="558" w:type="dxa"/>
        <w:tblLook w:val="04A0"/>
      </w:tblPr>
      <w:tblGrid>
        <w:gridCol w:w="9348"/>
      </w:tblGrid>
      <w:tr w:rsidR="008526AE" w:rsidTr="00D378A4">
        <w:trPr>
          <w:trHeight w:val="353"/>
        </w:trPr>
        <w:tc>
          <w:tcPr>
            <w:tcW w:w="9348" w:type="dxa"/>
          </w:tcPr>
          <w:p w:rsidR="007E516D" w:rsidRDefault="008526AE" w:rsidP="002B2C00">
            <w:pPr>
              <w:rPr>
                <w:i/>
              </w:rPr>
            </w:pPr>
            <w:r w:rsidRPr="00C104D4">
              <w:rPr>
                <w:i/>
              </w:rPr>
              <w:t>Institutional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8526AE" w:rsidRPr="00C104D4" w:rsidRDefault="00D00264" w:rsidP="002B2C00">
            <w:pPr>
              <w:rPr>
                <w:i/>
              </w:rPr>
            </w:pPr>
            <w:r w:rsidRPr="002B2C00">
              <w:rPr>
                <w:b/>
                <w:i/>
                <w:sz w:val="18"/>
                <w:szCs w:val="18"/>
              </w:rPr>
              <w:t>{</w:t>
            </w:r>
            <w:r w:rsidR="007E516D">
              <w:rPr>
                <w:b/>
                <w:i/>
                <w:sz w:val="18"/>
                <w:szCs w:val="18"/>
              </w:rPr>
              <w:t>Discuss the Strategic position of the Lead Agency and how it affected the Implementation of Strategies/ Operational Performance</w:t>
            </w:r>
            <w:r w:rsidR="002B2C00" w:rsidRPr="002B2C00">
              <w:rPr>
                <w:b/>
                <w:i/>
                <w:sz w:val="18"/>
                <w:szCs w:val="18"/>
              </w:rPr>
              <w:t>}</w:t>
            </w:r>
            <w:r w:rsidR="00E150E9" w:rsidRPr="00C104D4">
              <w:rPr>
                <w:i/>
              </w:rPr>
              <w:t>:</w:t>
            </w:r>
          </w:p>
        </w:tc>
      </w:tr>
      <w:tr w:rsidR="0005451C" w:rsidTr="00D378A4">
        <w:trPr>
          <w:trHeight w:val="1870"/>
        </w:trPr>
        <w:tc>
          <w:tcPr>
            <w:tcW w:w="9348" w:type="dxa"/>
          </w:tcPr>
          <w:p w:rsidR="0005451C" w:rsidRDefault="006F230B" w:rsidP="005F72FF">
            <w:r>
              <w:lastRenderedPageBreak/>
              <w:t>Though the leading agency has the full authority to run the programs, in terms of implementation the programs were not carried out because of</w:t>
            </w:r>
            <w:r w:rsidR="005F72FF">
              <w:t xml:space="preserve"> </w:t>
            </w:r>
            <w:r w:rsidR="005F72FF" w:rsidRPr="006A4D29">
              <w:t>lack of</w:t>
            </w:r>
            <w:r>
              <w:t xml:space="preserve"> trained </w:t>
            </w:r>
            <w:r w:rsidR="00633D34">
              <w:t>staffs. As</w:t>
            </w:r>
            <w:r>
              <w:t xml:space="preserve"> a result there is no monitoring mechanism in place. And with these </w:t>
            </w:r>
            <w:r w:rsidR="003C10DF">
              <w:t>b</w:t>
            </w:r>
            <w:r>
              <w:t>udget constraints is there.</w:t>
            </w:r>
          </w:p>
          <w:p w:rsidR="0005451C" w:rsidRDefault="0005451C" w:rsidP="008526AE"/>
          <w:p w:rsidR="0005451C" w:rsidRDefault="0005451C" w:rsidP="008526AE"/>
          <w:p w:rsidR="0005451C" w:rsidRDefault="0005451C" w:rsidP="008526AE"/>
        </w:tc>
      </w:tr>
      <w:tr w:rsidR="00E150E9" w:rsidTr="00D378A4">
        <w:trPr>
          <w:trHeight w:val="246"/>
        </w:trPr>
        <w:tc>
          <w:tcPr>
            <w:tcW w:w="9348" w:type="dxa"/>
          </w:tcPr>
          <w:p w:rsidR="00056335" w:rsidRDefault="00E150E9" w:rsidP="007E516D">
            <w:pPr>
              <w:rPr>
                <w:i/>
              </w:rPr>
            </w:pPr>
            <w:r w:rsidRPr="00C104D4">
              <w:rPr>
                <w:i/>
              </w:rPr>
              <w:t>Implementation</w:t>
            </w:r>
            <w:r w:rsidR="00123ADC">
              <w:rPr>
                <w:i/>
              </w:rPr>
              <w:t xml:space="preserve"> (</w:t>
            </w:r>
            <w:r w:rsidR="009F666C">
              <w:rPr>
                <w:i/>
              </w:rPr>
              <w:t>2</w:t>
            </w:r>
            <w:r w:rsidR="00123ADC">
              <w:rPr>
                <w:i/>
              </w:rPr>
              <w:t>00 words)</w:t>
            </w:r>
          </w:p>
          <w:p w:rsidR="00E150E9" w:rsidRPr="00056335" w:rsidRDefault="00056335" w:rsidP="00056335">
            <w:pPr>
              <w:rPr>
                <w:sz w:val="18"/>
                <w:szCs w:val="18"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 w:rsidRPr="00056335">
              <w:rPr>
                <w:b/>
                <w:i/>
                <w:sz w:val="18"/>
                <w:szCs w:val="18"/>
              </w:rPr>
              <w:t>Matters relating to implementation finances, human resources, monitoringand oversight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D378A4">
        <w:trPr>
          <w:trHeight w:val="2062"/>
        </w:trPr>
        <w:tc>
          <w:tcPr>
            <w:tcW w:w="9348" w:type="dxa"/>
          </w:tcPr>
          <w:p w:rsidR="00E150E9" w:rsidRDefault="00D93033" w:rsidP="00633D34">
            <w:r>
              <w:t xml:space="preserve"> Lack of human resource. </w:t>
            </w:r>
            <w:r w:rsidR="00633D34">
              <w:t>Fewer budget</w:t>
            </w:r>
            <w:r>
              <w:t xml:space="preserve"> for maintenance of infrastructure. </w:t>
            </w:r>
          </w:p>
          <w:p w:rsidR="00E150E9" w:rsidRDefault="00E150E9" w:rsidP="001E34D8"/>
          <w:p w:rsidR="00E150E9" w:rsidRDefault="00E150E9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Environmental</w:t>
            </w:r>
            <w:r w:rsidR="008241F2" w:rsidRPr="00C104D4">
              <w:rPr>
                <w:i/>
              </w:rPr>
              <w:t xml:space="preserve"> :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 xml:space="preserve">Environmental </w:t>
            </w:r>
            <w:r w:rsidR="00D17BE4">
              <w:rPr>
                <w:b/>
                <w:i/>
                <w:sz w:val="18"/>
                <w:szCs w:val="18"/>
              </w:rPr>
              <w:t xml:space="preserve">9including Operational aspects) </w:t>
            </w:r>
            <w:r>
              <w:rPr>
                <w:b/>
                <w:i/>
                <w:sz w:val="18"/>
                <w:szCs w:val="18"/>
              </w:rPr>
              <w:t>aspects which were encountered and need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262"/>
        </w:trPr>
        <w:tc>
          <w:tcPr>
            <w:tcW w:w="9348" w:type="dxa"/>
          </w:tcPr>
          <w:p w:rsidR="00E150E9" w:rsidRDefault="00E150E9" w:rsidP="001E34D8"/>
          <w:p w:rsidR="00E150E9" w:rsidRDefault="00E150E9" w:rsidP="001E34D8"/>
          <w:p w:rsidR="00E150E9" w:rsidRDefault="00E150E9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Political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056335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Political considerations encountered and to be addressed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D378A4">
        <w:trPr>
          <w:trHeight w:val="1305"/>
        </w:trPr>
        <w:tc>
          <w:tcPr>
            <w:tcW w:w="9348" w:type="dxa"/>
          </w:tcPr>
          <w:p w:rsidR="00E150E9" w:rsidRDefault="00D93033" w:rsidP="001E34D8">
            <w:r>
              <w:t xml:space="preserve">Due to political changes the policies and programs has to be changed. </w:t>
            </w:r>
          </w:p>
          <w:p w:rsidR="00C104D4" w:rsidRDefault="00C104D4" w:rsidP="001E34D8"/>
          <w:p w:rsidR="00E150E9" w:rsidRDefault="00E150E9" w:rsidP="001E34D8"/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E150E9" w:rsidP="00056335">
            <w:pPr>
              <w:rPr>
                <w:i/>
              </w:rPr>
            </w:pPr>
            <w:r w:rsidRPr="00C104D4">
              <w:rPr>
                <w:i/>
              </w:rPr>
              <w:t>Socio/ Cultural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056335" w:rsidRPr="00C104D4" w:rsidRDefault="00056335" w:rsidP="00930643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Socio Cultural considerations encountered in respect of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E150E9" w:rsidTr="00196C12">
        <w:trPr>
          <w:trHeight w:val="1010"/>
        </w:trPr>
        <w:tc>
          <w:tcPr>
            <w:tcW w:w="9348" w:type="dxa"/>
          </w:tcPr>
          <w:p w:rsidR="00E150E9" w:rsidRDefault="00D93033" w:rsidP="00633D34">
            <w:r>
              <w:t>Difficult to engage the youth</w:t>
            </w:r>
            <w:r w:rsidR="00633D34">
              <w:t>s</w:t>
            </w:r>
            <w:r>
              <w:t xml:space="preserve"> because of their life style, belief, misconceptions and political agendas.</w:t>
            </w:r>
          </w:p>
        </w:tc>
      </w:tr>
      <w:tr w:rsidR="00E150E9" w:rsidTr="00D378A4">
        <w:trPr>
          <w:trHeight w:val="353"/>
        </w:trPr>
        <w:tc>
          <w:tcPr>
            <w:tcW w:w="9348" w:type="dxa"/>
          </w:tcPr>
          <w:p w:rsidR="00E150E9" w:rsidRDefault="00D378A4" w:rsidP="006A11B1">
            <w:pPr>
              <w:rPr>
                <w:i/>
              </w:rPr>
            </w:pPr>
            <w:r>
              <w:rPr>
                <w:i/>
              </w:rPr>
              <w:t xml:space="preserve">Gender </w:t>
            </w:r>
            <w:r w:rsidR="00123ADC">
              <w:rPr>
                <w:i/>
              </w:rPr>
              <w:t>(</w:t>
            </w:r>
            <w:r w:rsidR="009F666C">
              <w:rPr>
                <w:i/>
              </w:rPr>
              <w:t>1</w:t>
            </w:r>
            <w:r w:rsidR="00123ADC">
              <w:rPr>
                <w:i/>
              </w:rPr>
              <w:t>00 words)</w:t>
            </w:r>
          </w:p>
          <w:p w:rsidR="006A11B1" w:rsidRPr="00C104D4" w:rsidRDefault="006A11B1" w:rsidP="006A11B1">
            <w:pPr>
              <w:rPr>
                <w:i/>
              </w:rPr>
            </w:pPr>
            <w:r w:rsidRPr="00056335">
              <w:rPr>
                <w:b/>
                <w:sz w:val="18"/>
                <w:szCs w:val="18"/>
              </w:rPr>
              <w:t>{</w:t>
            </w:r>
            <w:r>
              <w:rPr>
                <w:b/>
                <w:i/>
                <w:sz w:val="18"/>
                <w:szCs w:val="18"/>
              </w:rPr>
              <w:t>Gender related issues  encountered during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938"/>
        </w:trPr>
        <w:tc>
          <w:tcPr>
            <w:tcW w:w="9348" w:type="dxa"/>
          </w:tcPr>
          <w:p w:rsidR="00D378A4" w:rsidRDefault="00D378A4" w:rsidP="001E34D8">
            <w:pPr>
              <w:rPr>
                <w:i/>
              </w:rPr>
            </w:pPr>
          </w:p>
          <w:p w:rsidR="00D378A4" w:rsidRDefault="00D378A4" w:rsidP="001E34D8">
            <w:pPr>
              <w:rPr>
                <w:i/>
              </w:rPr>
            </w:pPr>
          </w:p>
        </w:tc>
      </w:tr>
      <w:tr w:rsidR="00E150E9" w:rsidTr="00D378A4">
        <w:trPr>
          <w:trHeight w:val="289"/>
        </w:trPr>
        <w:tc>
          <w:tcPr>
            <w:tcW w:w="9348" w:type="dxa"/>
          </w:tcPr>
          <w:p w:rsidR="00E150E9" w:rsidRDefault="001E34D8" w:rsidP="006A11B1">
            <w:r>
              <w:t xml:space="preserve">Statistical and Data Collection </w:t>
            </w:r>
            <w:r w:rsidR="00123ADC">
              <w:t>(</w:t>
            </w:r>
            <w:r w:rsidR="009F666C">
              <w:t>1</w:t>
            </w:r>
            <w:r w:rsidR="00123ADC">
              <w:t>00 words)</w:t>
            </w:r>
          </w:p>
          <w:p w:rsidR="006A11B1" w:rsidRDefault="006A11B1" w:rsidP="006A11B1">
            <w:r w:rsidRPr="00056335">
              <w:rPr>
                <w:b/>
                <w:sz w:val="18"/>
                <w:szCs w:val="18"/>
              </w:rPr>
              <w:t>{</w:t>
            </w:r>
            <w:r w:rsidR="007536C1" w:rsidRPr="007536C1">
              <w:rPr>
                <w:b/>
                <w:i/>
                <w:iCs/>
                <w:sz w:val="18"/>
                <w:szCs w:val="18"/>
              </w:rPr>
              <w:t>All the data sources used. O</w:t>
            </w:r>
            <w:r w:rsidRPr="007536C1">
              <w:rPr>
                <w:b/>
                <w:i/>
                <w:iCs/>
                <w:sz w:val="18"/>
                <w:szCs w:val="18"/>
              </w:rPr>
              <w:t>ther factors which</w:t>
            </w:r>
            <w:r>
              <w:rPr>
                <w:b/>
                <w:i/>
                <w:sz w:val="18"/>
                <w:szCs w:val="18"/>
              </w:rPr>
              <w:t xml:space="preserve"> surfaced in the operation and implementation</w:t>
            </w:r>
            <w:r w:rsidRPr="00056335">
              <w:rPr>
                <w:b/>
                <w:sz w:val="18"/>
                <w:szCs w:val="18"/>
              </w:rPr>
              <w:t>}</w:t>
            </w:r>
          </w:p>
        </w:tc>
      </w:tr>
      <w:tr w:rsidR="00D378A4" w:rsidTr="00196C12">
        <w:trPr>
          <w:trHeight w:val="1298"/>
        </w:trPr>
        <w:tc>
          <w:tcPr>
            <w:tcW w:w="9348" w:type="dxa"/>
          </w:tcPr>
          <w:p w:rsidR="00D378A4" w:rsidRDefault="00D378A4" w:rsidP="001E34D8"/>
          <w:p w:rsidR="00D378A4" w:rsidRDefault="00D93033" w:rsidP="001E34D8">
            <w:r>
              <w:t xml:space="preserve">There is no data collection process which has been practiced. </w:t>
            </w:r>
          </w:p>
        </w:tc>
      </w:tr>
    </w:tbl>
    <w:p w:rsidR="00D378A4" w:rsidRDefault="00D378A4" w:rsidP="00953806">
      <w:pPr>
        <w:ind w:left="540" w:hanging="450"/>
        <w:rPr>
          <w:b/>
        </w:rPr>
      </w:pPr>
    </w:p>
    <w:p w:rsidR="008241F2" w:rsidRDefault="008241F2" w:rsidP="006A11B1">
      <w:pPr>
        <w:pStyle w:val="ListParagraph"/>
        <w:numPr>
          <w:ilvl w:val="0"/>
          <w:numId w:val="4"/>
        </w:numPr>
        <w:rPr>
          <w:b/>
        </w:rPr>
      </w:pPr>
      <w:r w:rsidRPr="006A11B1">
        <w:rPr>
          <w:b/>
        </w:rPr>
        <w:t>Lessons Learnt</w:t>
      </w:r>
      <w:r w:rsidR="00AF3F5C" w:rsidRPr="006A11B1">
        <w:rPr>
          <w:b/>
        </w:rPr>
        <w:t xml:space="preserve"> (300 words)</w:t>
      </w:r>
    </w:p>
    <w:p w:rsidR="006A11B1" w:rsidRPr="0007674A" w:rsidRDefault="006A11B1" w:rsidP="006A11B1">
      <w:pPr>
        <w:pStyle w:val="ListParagraph"/>
        <w:ind w:left="540"/>
        <w:rPr>
          <w:b/>
          <w:sz w:val="18"/>
          <w:szCs w:val="18"/>
        </w:rPr>
      </w:pPr>
      <w:r w:rsidRPr="0007674A">
        <w:rPr>
          <w:b/>
          <w:bCs/>
          <w:sz w:val="18"/>
          <w:szCs w:val="18"/>
        </w:rPr>
        <w:t>{Discuss the Lessons Learnt in the process of carrying out interventions relevant to realization of the Sector Outcomes as specified in the SAP</w:t>
      </w:r>
      <w:r w:rsidR="00172CBF">
        <w:rPr>
          <w:b/>
          <w:bCs/>
          <w:sz w:val="18"/>
          <w:szCs w:val="18"/>
        </w:rPr>
        <w:t>. F</w:t>
      </w:r>
      <w:r w:rsidR="0007674A" w:rsidRPr="0007674A">
        <w:rPr>
          <w:b/>
          <w:bCs/>
          <w:sz w:val="18"/>
          <w:szCs w:val="18"/>
        </w:rPr>
        <w:t xml:space="preserve">ocus on </w:t>
      </w:r>
      <w:r w:rsidR="0007674A" w:rsidRPr="0007674A">
        <w:rPr>
          <w:b/>
          <w:sz w:val="18"/>
          <w:szCs w:val="18"/>
        </w:rPr>
        <w:t>the involved agencies and other stakeholders (including beneficiaries) and their willing</w:t>
      </w:r>
      <w:r w:rsidR="00172CBF">
        <w:rPr>
          <w:b/>
          <w:sz w:val="18"/>
          <w:szCs w:val="18"/>
        </w:rPr>
        <w:t xml:space="preserve">ness </w:t>
      </w:r>
      <w:r w:rsidR="0007674A" w:rsidRPr="0007674A">
        <w:rPr>
          <w:b/>
          <w:sz w:val="18"/>
          <w:szCs w:val="18"/>
        </w:rPr>
        <w:t>and capability to continue the interventions. If not what additional measures would need to be taken to strengthen them</w:t>
      </w:r>
      <w:r w:rsidRPr="0007674A">
        <w:rPr>
          <w:b/>
          <w:bCs/>
          <w:sz w:val="18"/>
          <w:szCs w:val="18"/>
        </w:rPr>
        <w:t>}</w:t>
      </w:r>
    </w:p>
    <w:tbl>
      <w:tblPr>
        <w:tblStyle w:val="TableGrid"/>
        <w:tblW w:w="9300" w:type="dxa"/>
        <w:tblInd w:w="558" w:type="dxa"/>
        <w:tblLook w:val="04A0"/>
      </w:tblPr>
      <w:tblGrid>
        <w:gridCol w:w="9300"/>
      </w:tblGrid>
      <w:tr w:rsidR="008241F2" w:rsidTr="00692C45">
        <w:trPr>
          <w:trHeight w:val="3299"/>
        </w:trPr>
        <w:tc>
          <w:tcPr>
            <w:tcW w:w="9300" w:type="dxa"/>
          </w:tcPr>
          <w:p w:rsidR="008241F2" w:rsidRDefault="008241F2" w:rsidP="008526AE"/>
          <w:p w:rsidR="008241F2" w:rsidRDefault="008E0A4A" w:rsidP="003C10DF">
            <w:r>
              <w:t>Donor agencies are reluctant to fund for programs due to the performance shown .</w:t>
            </w:r>
            <w:r w:rsidR="003C10DF">
              <w:t>S</w:t>
            </w:r>
            <w:r>
              <w:t>ustainable results oriented programs need to be implemented to gain trust of donors.</w:t>
            </w:r>
            <w:r w:rsidR="006A4D29">
              <w:t xml:space="preserve"> This is also due to lack of technical staffs to conduct these programs.</w:t>
            </w:r>
          </w:p>
          <w:p w:rsidR="006A4D29" w:rsidRDefault="006A4D29" w:rsidP="003C10DF">
            <w:r>
              <w:t xml:space="preserve">Less participation from other stake </w:t>
            </w:r>
            <w:r w:rsidR="009B4F2C">
              <w:t xml:space="preserve">holders. </w:t>
            </w:r>
          </w:p>
          <w:p w:rsidR="008241F2" w:rsidRDefault="008241F2" w:rsidP="008526AE"/>
          <w:p w:rsidR="004C03C0" w:rsidRDefault="004C03C0" w:rsidP="008526AE"/>
          <w:p w:rsidR="004C03C0" w:rsidRDefault="004C03C0" w:rsidP="008526AE"/>
          <w:p w:rsidR="008241F2" w:rsidRDefault="008241F2" w:rsidP="008526AE"/>
          <w:p w:rsidR="008241F2" w:rsidRDefault="008241F2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  <w:p w:rsidR="0007674A" w:rsidRDefault="0007674A" w:rsidP="008526AE"/>
        </w:tc>
      </w:tr>
    </w:tbl>
    <w:p w:rsidR="00C104D4" w:rsidRDefault="00C104D4" w:rsidP="001E74DE">
      <w:pPr>
        <w:ind w:left="90"/>
        <w:rPr>
          <w:b/>
        </w:rPr>
      </w:pPr>
    </w:p>
    <w:p w:rsidR="0007674A" w:rsidRPr="0007674A" w:rsidRDefault="00D378A4" w:rsidP="00172CBF">
      <w:pPr>
        <w:pStyle w:val="ListParagraph"/>
        <w:numPr>
          <w:ilvl w:val="0"/>
          <w:numId w:val="4"/>
        </w:numPr>
        <w:spacing w:after="0"/>
        <w:ind w:left="547"/>
        <w:rPr>
          <w:b/>
        </w:rPr>
      </w:pPr>
      <w:r w:rsidRPr="0007674A">
        <w:rPr>
          <w:b/>
        </w:rPr>
        <w:t xml:space="preserve">Partnerships </w:t>
      </w:r>
      <w:r w:rsidR="00123ADC">
        <w:rPr>
          <w:b/>
        </w:rPr>
        <w:t>(200 words)</w:t>
      </w:r>
    </w:p>
    <w:p w:rsidR="00D378A4" w:rsidRDefault="00172CBF" w:rsidP="00172CBF">
      <w:pPr>
        <w:spacing w:after="0"/>
        <w:ind w:left="547"/>
        <w:rPr>
          <w:b/>
          <w:sz w:val="18"/>
          <w:szCs w:val="18"/>
        </w:rPr>
      </w:pPr>
      <w:r w:rsidRPr="00172CBF">
        <w:rPr>
          <w:b/>
          <w:sz w:val="18"/>
          <w:szCs w:val="18"/>
        </w:rPr>
        <w:t>{</w:t>
      </w:r>
      <w:r w:rsidRPr="00172CBF">
        <w:rPr>
          <w:b/>
          <w:i/>
          <w:sz w:val="18"/>
          <w:szCs w:val="18"/>
        </w:rPr>
        <w:t xml:space="preserve">Describe any partnerships established with a donor, private sector of civil society </w:t>
      </w:r>
      <w:r w:rsidR="00F70970" w:rsidRPr="00172CBF">
        <w:rPr>
          <w:b/>
          <w:i/>
          <w:sz w:val="18"/>
          <w:szCs w:val="18"/>
        </w:rPr>
        <w:t>organ</w:t>
      </w:r>
      <w:r w:rsidR="00F70970">
        <w:rPr>
          <w:b/>
          <w:i/>
          <w:sz w:val="18"/>
          <w:szCs w:val="18"/>
        </w:rPr>
        <w:t>i</w:t>
      </w:r>
      <w:r w:rsidR="00F70970" w:rsidRPr="00172CBF">
        <w:rPr>
          <w:b/>
          <w:i/>
          <w:sz w:val="18"/>
          <w:szCs w:val="18"/>
        </w:rPr>
        <w:t>zation</w:t>
      </w:r>
      <w:r w:rsidRPr="00172CBF">
        <w:rPr>
          <w:b/>
          <w:i/>
          <w:sz w:val="18"/>
          <w:szCs w:val="18"/>
        </w:rPr>
        <w:t xml:space="preserve"> to achieve an outcome(s)</w:t>
      </w:r>
      <w:r w:rsidRPr="00172CBF">
        <w:rPr>
          <w:b/>
          <w:sz w:val="18"/>
          <w:szCs w:val="18"/>
        </w:rPr>
        <w:t xml:space="preserve">} </w:t>
      </w:r>
    </w:p>
    <w:p w:rsidR="00172CBF" w:rsidRDefault="00172CBF" w:rsidP="00172CBF">
      <w:pPr>
        <w:spacing w:after="0"/>
        <w:ind w:left="547"/>
        <w:rPr>
          <w:b/>
          <w:sz w:val="18"/>
          <w:szCs w:val="18"/>
        </w:rPr>
      </w:pPr>
    </w:p>
    <w:p w:rsidR="00172CBF" w:rsidRPr="00172CBF" w:rsidRDefault="00172CBF" w:rsidP="00172CBF">
      <w:pPr>
        <w:spacing w:after="0"/>
        <w:ind w:left="547"/>
        <w:rPr>
          <w:b/>
          <w:sz w:val="18"/>
          <w:szCs w:val="18"/>
        </w:rPr>
      </w:pPr>
    </w:p>
    <w:tbl>
      <w:tblPr>
        <w:tblStyle w:val="TableGrid"/>
        <w:tblW w:w="9364" w:type="dxa"/>
        <w:tblInd w:w="468" w:type="dxa"/>
        <w:tblLook w:val="04A0"/>
      </w:tblPr>
      <w:tblGrid>
        <w:gridCol w:w="9364"/>
      </w:tblGrid>
      <w:tr w:rsidR="00D378A4" w:rsidTr="00D378A4">
        <w:trPr>
          <w:trHeight w:val="3214"/>
        </w:trPr>
        <w:tc>
          <w:tcPr>
            <w:tcW w:w="9364" w:type="dxa"/>
          </w:tcPr>
          <w:p w:rsidR="00D378A4" w:rsidRDefault="00D378A4" w:rsidP="00C104D4"/>
          <w:p w:rsidR="00BA0711" w:rsidRDefault="00BA0711" w:rsidP="00C104D4">
            <w:r>
              <w:t>UNFPA: Provide financial support  to run the programs</w:t>
            </w:r>
          </w:p>
          <w:p w:rsidR="00BA0711" w:rsidRDefault="00BA0711" w:rsidP="00C104D4"/>
          <w:p w:rsidR="0007674A" w:rsidRDefault="00BA0711" w:rsidP="00C104D4">
            <w:r>
              <w:t>STO: Provide financial support for conducting fairs and other programs run by youth Center.</w:t>
            </w:r>
          </w:p>
          <w:p w:rsidR="00BA0711" w:rsidRDefault="00BA0711" w:rsidP="00C104D4"/>
          <w:p w:rsidR="00BA0711" w:rsidRDefault="00BA0711" w:rsidP="00C104D4">
            <w:r>
              <w:t>With these two agencies there are other organizations providing sponsors for workshops, programs etc.</w:t>
            </w:r>
          </w:p>
          <w:p w:rsidR="0007674A" w:rsidRDefault="0007674A" w:rsidP="00C104D4"/>
          <w:p w:rsidR="0007674A" w:rsidRDefault="0007674A" w:rsidP="00C104D4"/>
          <w:p w:rsidR="0007674A" w:rsidRDefault="0007674A" w:rsidP="00C104D4"/>
        </w:tc>
      </w:tr>
    </w:tbl>
    <w:p w:rsidR="0007674A" w:rsidRDefault="0007674A" w:rsidP="00C104D4"/>
    <w:p w:rsidR="0007674A" w:rsidRPr="0007674A" w:rsidRDefault="0007674A" w:rsidP="0007674A">
      <w:pPr>
        <w:pStyle w:val="ListParagraph"/>
        <w:numPr>
          <w:ilvl w:val="0"/>
          <w:numId w:val="5"/>
        </w:numPr>
        <w:ind w:left="540" w:hanging="450"/>
        <w:rPr>
          <w:b/>
        </w:rPr>
      </w:pPr>
      <w:r w:rsidRPr="0007674A">
        <w:rPr>
          <w:b/>
        </w:rPr>
        <w:t>Follow-up Actions &amp; Recommendations  (</w:t>
      </w:r>
      <w:r w:rsidR="009F666C">
        <w:rPr>
          <w:b/>
        </w:rPr>
        <w:t>4</w:t>
      </w:r>
      <w:r w:rsidRPr="0007674A">
        <w:rPr>
          <w:b/>
        </w:rPr>
        <w:t>00 words)</w:t>
      </w:r>
    </w:p>
    <w:p w:rsidR="0007674A" w:rsidRPr="0007674A" w:rsidRDefault="0007674A" w:rsidP="0007674A">
      <w:pPr>
        <w:ind w:left="540"/>
        <w:rPr>
          <w:b/>
        </w:rPr>
      </w:pPr>
      <w:r w:rsidRPr="0007674A">
        <w:rPr>
          <w:b/>
          <w:bCs/>
          <w:sz w:val="18"/>
          <w:szCs w:val="18"/>
        </w:rPr>
        <w:t xml:space="preserve">{Recommendations for strengthening, reorienting and/or revising the implementation mechanisms and strengthening the key agencies and other stakeholders for achieving </w:t>
      </w:r>
      <w:r w:rsidRPr="0007674A">
        <w:rPr>
          <w:b/>
          <w:sz w:val="18"/>
          <w:szCs w:val="18"/>
        </w:rPr>
        <w:t>Sector Outcomes in future periods}</w:t>
      </w:r>
    </w:p>
    <w:tbl>
      <w:tblPr>
        <w:tblStyle w:val="TableGrid"/>
        <w:tblW w:w="9360" w:type="dxa"/>
        <w:tblInd w:w="468" w:type="dxa"/>
        <w:tblLook w:val="04A0"/>
      </w:tblPr>
      <w:tblGrid>
        <w:gridCol w:w="9360"/>
      </w:tblGrid>
      <w:tr w:rsidR="0007674A" w:rsidTr="001E34D8">
        <w:trPr>
          <w:trHeight w:val="6405"/>
        </w:trPr>
        <w:tc>
          <w:tcPr>
            <w:tcW w:w="9360" w:type="dxa"/>
          </w:tcPr>
          <w:p w:rsidR="0007674A" w:rsidRDefault="0007674A" w:rsidP="001E34D8"/>
          <w:p w:rsidR="0007674A" w:rsidRPr="006A4D29" w:rsidRDefault="005F72FF" w:rsidP="005F72FF">
            <w:pPr>
              <w:pStyle w:val="ListParagraph"/>
              <w:numPr>
                <w:ilvl w:val="0"/>
                <w:numId w:val="10"/>
              </w:numPr>
            </w:pPr>
            <w:r w:rsidRPr="006A4D29">
              <w:t>Stakeholder meetings to be held regularly</w:t>
            </w:r>
          </w:p>
          <w:p w:rsidR="005F72FF" w:rsidRPr="006A4D29" w:rsidRDefault="005F72FF" w:rsidP="005F72FF">
            <w:pPr>
              <w:pStyle w:val="ListParagraph"/>
              <w:numPr>
                <w:ilvl w:val="0"/>
                <w:numId w:val="10"/>
              </w:numPr>
            </w:pPr>
            <w:r w:rsidRPr="006A4D29">
              <w:t>Reviewing the youth policy</w:t>
            </w:r>
          </w:p>
          <w:p w:rsidR="005F72FF" w:rsidRPr="006A4D29" w:rsidRDefault="005F72FF" w:rsidP="005F72FF">
            <w:pPr>
              <w:pStyle w:val="ListParagraph"/>
              <w:numPr>
                <w:ilvl w:val="0"/>
                <w:numId w:val="10"/>
              </w:numPr>
            </w:pPr>
            <w:r w:rsidRPr="006A4D29">
              <w:t>Programs needs to be evaluated and framed to reach the goals</w:t>
            </w:r>
          </w:p>
          <w:p w:rsidR="005F72FF" w:rsidRPr="006A4D29" w:rsidRDefault="005F72FF" w:rsidP="005F72FF">
            <w:pPr>
              <w:pStyle w:val="ListParagraph"/>
              <w:numPr>
                <w:ilvl w:val="0"/>
                <w:numId w:val="10"/>
              </w:numPr>
            </w:pPr>
            <w:r w:rsidRPr="006A4D29">
              <w:t>Budget constraints to be discussed and dealt with</w:t>
            </w:r>
          </w:p>
          <w:p w:rsidR="005F72FF" w:rsidRPr="006A4D29" w:rsidRDefault="005F72FF" w:rsidP="005F72FF">
            <w:pPr>
              <w:pStyle w:val="ListParagraph"/>
              <w:numPr>
                <w:ilvl w:val="0"/>
                <w:numId w:val="10"/>
              </w:numPr>
            </w:pPr>
            <w:r w:rsidRPr="006A4D29">
              <w:t>Evaluation process to be held quarterly</w:t>
            </w:r>
          </w:p>
          <w:p w:rsidR="006A4D29" w:rsidRPr="006A4D29" w:rsidRDefault="006A4D29" w:rsidP="005F72FF">
            <w:pPr>
              <w:pStyle w:val="ListParagraph"/>
              <w:numPr>
                <w:ilvl w:val="0"/>
                <w:numId w:val="10"/>
              </w:numPr>
            </w:pPr>
            <w:r>
              <w:rPr>
                <w:rFonts w:cs="MV Boli"/>
                <w:lang w:bidi="dv-MV"/>
              </w:rPr>
              <w:t>Capacity building of staffs</w:t>
            </w:r>
          </w:p>
          <w:p w:rsidR="006A4D29" w:rsidRPr="006A4D29" w:rsidRDefault="006A4D29" w:rsidP="005F72FF">
            <w:pPr>
              <w:pStyle w:val="ListParagraph"/>
              <w:numPr>
                <w:ilvl w:val="0"/>
                <w:numId w:val="10"/>
              </w:numPr>
            </w:pPr>
            <w:r>
              <w:rPr>
                <w:rFonts w:cs="MV Boli"/>
                <w:lang w:bidi="dv-MV"/>
              </w:rPr>
              <w:t>Enough human resources</w:t>
            </w:r>
          </w:p>
          <w:p w:rsidR="006A4D29" w:rsidRPr="006A4D29" w:rsidRDefault="006A4D29" w:rsidP="006A4D29">
            <w:pPr>
              <w:pStyle w:val="ListParagraph"/>
            </w:pPr>
          </w:p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  <w:p w:rsidR="0007674A" w:rsidRDefault="0007674A" w:rsidP="001E34D8"/>
        </w:tc>
      </w:tr>
    </w:tbl>
    <w:p w:rsidR="0007674A" w:rsidRDefault="0007674A" w:rsidP="0007674A">
      <w:pPr>
        <w:ind w:left="540" w:hanging="450"/>
        <w:rPr>
          <w:b/>
        </w:rPr>
      </w:pPr>
    </w:p>
    <w:p w:rsidR="0007674A" w:rsidRDefault="00385A64" w:rsidP="00C104D4">
      <w:r>
        <w:t>Date: 10 April 2012</w:t>
      </w:r>
    </w:p>
    <w:p w:rsidR="00196C12" w:rsidRDefault="00196C12" w:rsidP="00385A64">
      <w:r>
        <w:t xml:space="preserve">Name of </w:t>
      </w:r>
      <w:r w:rsidR="00385A64">
        <w:t xml:space="preserve">Officer: </w:t>
      </w:r>
      <w:r w:rsidR="00F8317B">
        <w:t>Saudath Afeef</w:t>
      </w:r>
    </w:p>
    <w:p w:rsidR="00196C12" w:rsidRDefault="00385A64" w:rsidP="00C104D4">
      <w:r>
        <w:t>Designation:</w:t>
      </w:r>
      <w:r w:rsidRPr="00385A64">
        <w:t xml:space="preserve"> </w:t>
      </w:r>
      <w:r>
        <w:t>Asst.Director</w:t>
      </w:r>
    </w:p>
    <w:sectPr w:rsidR="00196C12" w:rsidSect="00377AA4">
      <w:pgSz w:w="12240" w:h="15840"/>
      <w:pgMar w:top="420" w:right="1440" w:bottom="27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CDF" w:rsidRDefault="00A97CDF" w:rsidP="00377AA4">
      <w:pPr>
        <w:spacing w:after="0" w:line="240" w:lineRule="auto"/>
      </w:pPr>
      <w:r>
        <w:separator/>
      </w:r>
    </w:p>
  </w:endnote>
  <w:endnote w:type="continuationSeparator" w:id="1">
    <w:p w:rsidR="00A97CDF" w:rsidRDefault="00A97CDF" w:rsidP="00377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CDF" w:rsidRDefault="00A97CDF" w:rsidP="00377AA4">
      <w:pPr>
        <w:spacing w:after="0" w:line="240" w:lineRule="auto"/>
      </w:pPr>
      <w:r>
        <w:separator/>
      </w:r>
    </w:p>
  </w:footnote>
  <w:footnote w:type="continuationSeparator" w:id="1">
    <w:p w:rsidR="00A97CDF" w:rsidRDefault="00A97CDF" w:rsidP="00377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95CAC"/>
    <w:multiLevelType w:val="multilevel"/>
    <w:tmpl w:val="F15028D2"/>
    <w:lvl w:ilvl="0">
      <w:start w:val="1"/>
      <w:numFmt w:val="decimal"/>
      <w:lvlText w:val="%1.0"/>
      <w:lvlJc w:val="left"/>
      <w:pPr>
        <w:ind w:left="54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9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90" w:hanging="1440"/>
      </w:pPr>
      <w:rPr>
        <w:rFonts w:hint="default"/>
      </w:rPr>
    </w:lvl>
  </w:abstractNum>
  <w:abstractNum w:abstractNumId="1">
    <w:nsid w:val="3D3B4E5D"/>
    <w:multiLevelType w:val="hybridMultilevel"/>
    <w:tmpl w:val="F4D2C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96569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479020F6"/>
    <w:multiLevelType w:val="hybridMultilevel"/>
    <w:tmpl w:val="123034A2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4">
    <w:nsid w:val="49854120"/>
    <w:multiLevelType w:val="hybridMultilevel"/>
    <w:tmpl w:val="D25A7DA0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4AD92EBA"/>
    <w:multiLevelType w:val="multilevel"/>
    <w:tmpl w:val="B7E8F10A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65E83ADD"/>
    <w:multiLevelType w:val="hybridMultilevel"/>
    <w:tmpl w:val="2A321206"/>
    <w:lvl w:ilvl="0" w:tplc="56D6DA46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CF7AB3"/>
    <w:multiLevelType w:val="hybridMultilevel"/>
    <w:tmpl w:val="C0728B4A"/>
    <w:lvl w:ilvl="0" w:tplc="B8DECC0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700E10D1"/>
    <w:multiLevelType w:val="hybridMultilevel"/>
    <w:tmpl w:val="27566620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4" w:hanging="360"/>
      </w:pPr>
    </w:lvl>
    <w:lvl w:ilvl="2" w:tplc="0409001B" w:tentative="1">
      <w:start w:val="1"/>
      <w:numFmt w:val="lowerRoman"/>
      <w:lvlText w:val="%3."/>
      <w:lvlJc w:val="right"/>
      <w:pPr>
        <w:ind w:left="1934" w:hanging="180"/>
      </w:pPr>
    </w:lvl>
    <w:lvl w:ilvl="3" w:tplc="0409000F" w:tentative="1">
      <w:start w:val="1"/>
      <w:numFmt w:val="decimal"/>
      <w:lvlText w:val="%4."/>
      <w:lvlJc w:val="left"/>
      <w:pPr>
        <w:ind w:left="2654" w:hanging="360"/>
      </w:pPr>
    </w:lvl>
    <w:lvl w:ilvl="4" w:tplc="04090019" w:tentative="1">
      <w:start w:val="1"/>
      <w:numFmt w:val="lowerLetter"/>
      <w:lvlText w:val="%5."/>
      <w:lvlJc w:val="left"/>
      <w:pPr>
        <w:ind w:left="3374" w:hanging="360"/>
      </w:pPr>
    </w:lvl>
    <w:lvl w:ilvl="5" w:tplc="0409001B" w:tentative="1">
      <w:start w:val="1"/>
      <w:numFmt w:val="lowerRoman"/>
      <w:lvlText w:val="%6."/>
      <w:lvlJc w:val="right"/>
      <w:pPr>
        <w:ind w:left="4094" w:hanging="180"/>
      </w:pPr>
    </w:lvl>
    <w:lvl w:ilvl="6" w:tplc="0409000F" w:tentative="1">
      <w:start w:val="1"/>
      <w:numFmt w:val="decimal"/>
      <w:lvlText w:val="%7."/>
      <w:lvlJc w:val="left"/>
      <w:pPr>
        <w:ind w:left="4814" w:hanging="360"/>
      </w:pPr>
    </w:lvl>
    <w:lvl w:ilvl="7" w:tplc="04090019" w:tentative="1">
      <w:start w:val="1"/>
      <w:numFmt w:val="lowerLetter"/>
      <w:lvlText w:val="%8."/>
      <w:lvlJc w:val="left"/>
      <w:pPr>
        <w:ind w:left="5534" w:hanging="360"/>
      </w:pPr>
    </w:lvl>
    <w:lvl w:ilvl="8" w:tplc="040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9">
    <w:nsid w:val="71437562"/>
    <w:multiLevelType w:val="hybridMultilevel"/>
    <w:tmpl w:val="7092EC36"/>
    <w:lvl w:ilvl="0" w:tplc="FF6C8758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2121"/>
    <w:rsid w:val="000533BD"/>
    <w:rsid w:val="0005451C"/>
    <w:rsid w:val="00056335"/>
    <w:rsid w:val="0005683F"/>
    <w:rsid w:val="0007674A"/>
    <w:rsid w:val="00092352"/>
    <w:rsid w:val="000A4113"/>
    <w:rsid w:val="000B32B8"/>
    <w:rsid w:val="00123ADC"/>
    <w:rsid w:val="001449F9"/>
    <w:rsid w:val="00172CBF"/>
    <w:rsid w:val="00190B0A"/>
    <w:rsid w:val="00196C12"/>
    <w:rsid w:val="001D681F"/>
    <w:rsid w:val="001E206B"/>
    <w:rsid w:val="001E34D8"/>
    <w:rsid w:val="001E74DE"/>
    <w:rsid w:val="002242EF"/>
    <w:rsid w:val="002B2C00"/>
    <w:rsid w:val="002C0834"/>
    <w:rsid w:val="002C38A0"/>
    <w:rsid w:val="002C50B2"/>
    <w:rsid w:val="002D3E18"/>
    <w:rsid w:val="00304D3E"/>
    <w:rsid w:val="003437EB"/>
    <w:rsid w:val="003537D9"/>
    <w:rsid w:val="00377AA4"/>
    <w:rsid w:val="00385A64"/>
    <w:rsid w:val="003C10DF"/>
    <w:rsid w:val="00480CD4"/>
    <w:rsid w:val="004963F6"/>
    <w:rsid w:val="004C03C0"/>
    <w:rsid w:val="004E3528"/>
    <w:rsid w:val="005206DE"/>
    <w:rsid w:val="0055651B"/>
    <w:rsid w:val="005756E0"/>
    <w:rsid w:val="0059796B"/>
    <w:rsid w:val="005A38FB"/>
    <w:rsid w:val="005D3B92"/>
    <w:rsid w:val="005D6EEC"/>
    <w:rsid w:val="005D7D52"/>
    <w:rsid w:val="005F2121"/>
    <w:rsid w:val="005F72FF"/>
    <w:rsid w:val="006112EC"/>
    <w:rsid w:val="0061189E"/>
    <w:rsid w:val="00633D34"/>
    <w:rsid w:val="00645B9C"/>
    <w:rsid w:val="00653425"/>
    <w:rsid w:val="006646CD"/>
    <w:rsid w:val="00692C45"/>
    <w:rsid w:val="006A11B1"/>
    <w:rsid w:val="006A4D29"/>
    <w:rsid w:val="006F230B"/>
    <w:rsid w:val="007122D6"/>
    <w:rsid w:val="007536C1"/>
    <w:rsid w:val="0076687E"/>
    <w:rsid w:val="007731AF"/>
    <w:rsid w:val="007809C6"/>
    <w:rsid w:val="007A2C46"/>
    <w:rsid w:val="007E2887"/>
    <w:rsid w:val="007E516D"/>
    <w:rsid w:val="007F48DD"/>
    <w:rsid w:val="00815905"/>
    <w:rsid w:val="008241F2"/>
    <w:rsid w:val="008526AE"/>
    <w:rsid w:val="008635C5"/>
    <w:rsid w:val="00864C9C"/>
    <w:rsid w:val="008E0A4A"/>
    <w:rsid w:val="00930643"/>
    <w:rsid w:val="00944639"/>
    <w:rsid w:val="00953806"/>
    <w:rsid w:val="00996883"/>
    <w:rsid w:val="009B4F2C"/>
    <w:rsid w:val="009F35D9"/>
    <w:rsid w:val="009F666C"/>
    <w:rsid w:val="00A227AA"/>
    <w:rsid w:val="00A421E1"/>
    <w:rsid w:val="00A549D5"/>
    <w:rsid w:val="00A8036E"/>
    <w:rsid w:val="00A97BF5"/>
    <w:rsid w:val="00A97CDF"/>
    <w:rsid w:val="00AD5E14"/>
    <w:rsid w:val="00AF3F5C"/>
    <w:rsid w:val="00B7009A"/>
    <w:rsid w:val="00B713D9"/>
    <w:rsid w:val="00BA0711"/>
    <w:rsid w:val="00BC1AD9"/>
    <w:rsid w:val="00BC3ACF"/>
    <w:rsid w:val="00C104D4"/>
    <w:rsid w:val="00C224B9"/>
    <w:rsid w:val="00C506D8"/>
    <w:rsid w:val="00C975CA"/>
    <w:rsid w:val="00CB4769"/>
    <w:rsid w:val="00D00264"/>
    <w:rsid w:val="00D1620E"/>
    <w:rsid w:val="00D17BE4"/>
    <w:rsid w:val="00D33A5E"/>
    <w:rsid w:val="00D378A4"/>
    <w:rsid w:val="00D50257"/>
    <w:rsid w:val="00D655B3"/>
    <w:rsid w:val="00D74FF1"/>
    <w:rsid w:val="00D76C3E"/>
    <w:rsid w:val="00D85F5E"/>
    <w:rsid w:val="00D93033"/>
    <w:rsid w:val="00DB3054"/>
    <w:rsid w:val="00DD4E69"/>
    <w:rsid w:val="00E150E9"/>
    <w:rsid w:val="00E16CCE"/>
    <w:rsid w:val="00E23BFD"/>
    <w:rsid w:val="00E25A44"/>
    <w:rsid w:val="00E44888"/>
    <w:rsid w:val="00EA77CC"/>
    <w:rsid w:val="00EA7CA9"/>
    <w:rsid w:val="00ED0E07"/>
    <w:rsid w:val="00EE0D84"/>
    <w:rsid w:val="00F058BA"/>
    <w:rsid w:val="00F70970"/>
    <w:rsid w:val="00F8317B"/>
    <w:rsid w:val="00F97AC5"/>
    <w:rsid w:val="00FA102A"/>
    <w:rsid w:val="00FB09CB"/>
    <w:rsid w:val="00FB46E5"/>
    <w:rsid w:val="00FF043D"/>
    <w:rsid w:val="00FF1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121"/>
    <w:pPr>
      <w:ind w:left="720"/>
      <w:contextualSpacing/>
    </w:pPr>
  </w:style>
  <w:style w:type="table" w:styleId="TableGrid">
    <w:name w:val="Table Grid"/>
    <w:basedOn w:val="TableNormal"/>
    <w:uiPriority w:val="59"/>
    <w:rsid w:val="005F2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AA4"/>
  </w:style>
  <w:style w:type="paragraph" w:styleId="Footer">
    <w:name w:val="footer"/>
    <w:basedOn w:val="Normal"/>
    <w:link w:val="FooterChar"/>
    <w:uiPriority w:val="99"/>
    <w:semiHidden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AA4"/>
  </w:style>
  <w:style w:type="paragraph" w:styleId="BalloonText">
    <w:name w:val="Balloon Text"/>
    <w:basedOn w:val="Normal"/>
    <w:link w:val="BalloonTextChar"/>
    <w:uiPriority w:val="99"/>
    <w:semiHidden/>
    <w:unhideWhenUsed/>
    <w:rsid w:val="0037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2121"/>
    <w:pPr>
      <w:ind w:left="720"/>
      <w:contextualSpacing/>
    </w:pPr>
  </w:style>
  <w:style w:type="table" w:styleId="TableGrid">
    <w:name w:val="Table Grid"/>
    <w:basedOn w:val="TableNormal"/>
    <w:uiPriority w:val="59"/>
    <w:rsid w:val="005F2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AA4"/>
  </w:style>
  <w:style w:type="paragraph" w:styleId="Footer">
    <w:name w:val="footer"/>
    <w:basedOn w:val="Normal"/>
    <w:link w:val="FooterChar"/>
    <w:uiPriority w:val="99"/>
    <w:semiHidden/>
    <w:unhideWhenUsed/>
    <w:rsid w:val="00377A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AA4"/>
  </w:style>
  <w:style w:type="paragraph" w:styleId="BalloonText">
    <w:name w:val="Balloon Text"/>
    <w:basedOn w:val="Normal"/>
    <w:link w:val="BalloonTextChar"/>
    <w:uiPriority w:val="99"/>
    <w:semiHidden/>
    <w:unhideWhenUsed/>
    <w:rsid w:val="00377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A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1614</Words>
  <Characters>9204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min. of planning</Company>
  <LinksUpToDate>false</LinksUpToDate>
  <CharactersWithSpaces>10797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Consultant2</dc:creator>
  <cp:lastModifiedBy>mary</cp:lastModifiedBy>
  <cp:revision>2</cp:revision>
  <dcterms:created xsi:type="dcterms:W3CDTF">2012-04-12T03:26:00Z</dcterms:created>
  <dcterms:modified xsi:type="dcterms:W3CDTF">2012-04-12T03:26:00Z</dcterms:modified>
</cp:coreProperties>
</file>