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362485" w:rsidP="00362485">
      <w:pPr>
        <w:ind w:left="90"/>
        <w:jc w:val="center"/>
        <w:rPr>
          <w:b/>
          <w:u w:val="single"/>
        </w:rPr>
      </w:pPr>
      <w:r>
        <w:rPr>
          <w:b/>
          <w:u w:val="single"/>
        </w:rPr>
        <w:t>Mid-</w:t>
      </w:r>
      <w:r w:rsidR="000533BD" w:rsidRPr="000533BD">
        <w:rPr>
          <w:b/>
          <w:u w:val="single"/>
        </w:rPr>
        <w:t xml:space="preserve">Term Evaluation of Strategic Action Plan (2009 – 2013) of the Government of Maldives </w:t>
      </w:r>
    </w:p>
    <w:p w:rsidR="00196C12" w:rsidRPr="000533BD" w:rsidRDefault="00010D97" w:rsidP="003E6F26">
      <w:pPr>
        <w:ind w:left="90"/>
        <w:jc w:val="center"/>
        <w:rPr>
          <w:b/>
          <w:u w:val="single"/>
        </w:rPr>
      </w:pPr>
      <w:r w:rsidRPr="00010D97">
        <w:rPr>
          <w:b/>
          <w:sz w:val="24"/>
          <w:szCs w:val="24"/>
        </w:rPr>
        <w:t xml:space="preserve">Water and </w:t>
      </w:r>
      <w:r w:rsidR="003E6F26">
        <w:rPr>
          <w:b/>
          <w:sz w:val="24"/>
          <w:szCs w:val="24"/>
        </w:rPr>
        <w:t>Sewerage</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p>
    <w:p w:rsidR="0007674A" w:rsidRPr="001C1BA4" w:rsidRDefault="00D378A4" w:rsidP="001C1BA4">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tbl>
      <w:tblPr>
        <w:tblStyle w:val="TableGrid"/>
        <w:tblW w:w="9309" w:type="dxa"/>
        <w:tblInd w:w="531" w:type="dxa"/>
        <w:tblLook w:val="04A0"/>
      </w:tblPr>
      <w:tblGrid>
        <w:gridCol w:w="9309"/>
      </w:tblGrid>
      <w:tr w:rsidR="00BC3ACF" w:rsidRPr="001449F9" w:rsidTr="002243E8">
        <w:trPr>
          <w:trHeight w:val="2967"/>
        </w:trPr>
        <w:tc>
          <w:tcPr>
            <w:tcW w:w="9309" w:type="dxa"/>
          </w:tcPr>
          <w:p w:rsidR="00305DA7" w:rsidRDefault="00305DA7" w:rsidP="00305DA7">
            <w:pPr>
              <w:jc w:val="both"/>
              <w:rPr>
                <w:lang w:bidi="dv-MV"/>
              </w:rPr>
            </w:pPr>
            <w:r>
              <w:rPr>
                <w:lang w:bidi="dv-MV"/>
              </w:rPr>
              <w:t xml:space="preserve">In Maldives people have access to drinking water primarily from rainwater harvested and in some cases desalinated water </w:t>
            </w:r>
            <w:r w:rsidR="005A6FA6">
              <w:rPr>
                <w:lang w:bidi="dv-MV"/>
              </w:rPr>
              <w:t>and</w:t>
            </w:r>
            <w:r>
              <w:rPr>
                <w:lang w:bidi="dv-MV"/>
              </w:rPr>
              <w:t xml:space="preserve"> groundwater abstracted from shallow dug wells.</w:t>
            </w:r>
          </w:p>
          <w:p w:rsidR="00305DA7" w:rsidRDefault="00305DA7" w:rsidP="00305DA7">
            <w:pPr>
              <w:jc w:val="both"/>
              <w:rPr>
                <w:lang w:bidi="dv-MV"/>
              </w:rPr>
            </w:pPr>
          </w:p>
          <w:p w:rsidR="006264F0" w:rsidRDefault="00FA6F0A" w:rsidP="006264F0">
            <w:pPr>
              <w:jc w:val="both"/>
              <w:rPr>
                <w:lang w:bidi="dv-MV"/>
              </w:rPr>
            </w:pPr>
            <w:r>
              <w:rPr>
                <w:lang w:bidi="dv-MV"/>
              </w:rPr>
              <w:t xml:space="preserve">Desalinated water supply is used primarily in the capital, </w:t>
            </w:r>
            <w:r w:rsidRPr="00D5305E">
              <w:rPr>
                <w:lang w:bidi="dv-MV"/>
              </w:rPr>
              <w:t>Male’</w:t>
            </w:r>
            <w:r w:rsidR="005A6FA6" w:rsidRPr="00D5305E">
              <w:rPr>
                <w:lang w:bidi="dv-MV"/>
              </w:rPr>
              <w:t>,</w:t>
            </w:r>
            <w:r w:rsidR="005A6FA6">
              <w:rPr>
                <w:lang w:bidi="dv-MV"/>
              </w:rPr>
              <w:t xml:space="preserve"> (</w:t>
            </w:r>
            <w:r w:rsidR="006264F0">
              <w:rPr>
                <w:lang w:bidi="dv-MV"/>
              </w:rPr>
              <w:t xml:space="preserve">including </w:t>
            </w:r>
            <w:r w:rsidR="00CA5783">
              <w:rPr>
                <w:lang w:bidi="dv-MV"/>
              </w:rPr>
              <w:t>Villingili and Hulhumale</w:t>
            </w:r>
            <w:r w:rsidR="005A6FA6">
              <w:rPr>
                <w:lang w:bidi="dv-MV"/>
              </w:rPr>
              <w:t>)</w:t>
            </w:r>
            <w:r w:rsidR="005A6FA6" w:rsidRPr="00D5305E">
              <w:rPr>
                <w:lang w:bidi="dv-MV"/>
              </w:rPr>
              <w:t xml:space="preserve"> where</w:t>
            </w:r>
            <w:r w:rsidRPr="00D5305E">
              <w:rPr>
                <w:lang w:bidi="dv-MV"/>
              </w:rPr>
              <w:t xml:space="preserve"> the whole population has access through a piped distribution </w:t>
            </w:r>
            <w:r w:rsidR="005A6FA6" w:rsidRPr="00D5305E">
              <w:rPr>
                <w:lang w:bidi="dv-MV"/>
              </w:rPr>
              <w:t>system.</w:t>
            </w:r>
            <w:r w:rsidR="005A6FA6">
              <w:rPr>
                <w:lang w:bidi="dv-MV"/>
              </w:rPr>
              <w:t xml:space="preserve"> In</w:t>
            </w:r>
            <w:r>
              <w:rPr>
                <w:lang w:bidi="dv-MV"/>
              </w:rPr>
              <w:t xml:space="preserve"> </w:t>
            </w:r>
            <w:r w:rsidR="00CA5783">
              <w:rPr>
                <w:lang w:bidi="dv-MV"/>
              </w:rPr>
              <w:t xml:space="preserve">the </w:t>
            </w:r>
            <w:r w:rsidR="005A6FA6">
              <w:rPr>
                <w:lang w:bidi="dv-MV"/>
              </w:rPr>
              <w:t>Capital both</w:t>
            </w:r>
            <w:r>
              <w:rPr>
                <w:lang w:bidi="dv-MV"/>
              </w:rPr>
              <w:t xml:space="preserve"> drinking water</w:t>
            </w:r>
            <w:r w:rsidR="00CA5783">
              <w:rPr>
                <w:lang w:bidi="dv-MV"/>
              </w:rPr>
              <w:t xml:space="preserve"> </w:t>
            </w:r>
            <w:r w:rsidR="005A6FA6">
              <w:rPr>
                <w:lang w:bidi="dv-MV"/>
              </w:rPr>
              <w:t>and sewerage</w:t>
            </w:r>
            <w:r>
              <w:rPr>
                <w:lang w:bidi="dv-MV"/>
              </w:rPr>
              <w:t xml:space="preserve"> services are provided by Male’ Water and Sewerage Company functioning on a cost recovery basis. Demand for desalinated water supply in Male’ has increased tremendously and at present more than 10,000m</w:t>
            </w:r>
            <w:r w:rsidRPr="005F7E68">
              <w:rPr>
                <w:vertAlign w:val="superscript"/>
                <w:lang w:bidi="dv-MV"/>
              </w:rPr>
              <w:t xml:space="preserve">3 </w:t>
            </w:r>
            <w:r>
              <w:rPr>
                <w:lang w:bidi="dv-MV"/>
              </w:rPr>
              <w:t xml:space="preserve">per day is produced for </w:t>
            </w:r>
            <w:r w:rsidR="005A6FA6">
              <w:rPr>
                <w:lang w:bidi="dv-MV"/>
              </w:rPr>
              <w:t>distribution. A</w:t>
            </w:r>
            <w:r>
              <w:rPr>
                <w:lang w:bidi="dv-MV"/>
              </w:rPr>
              <w:t xml:space="preserve"> </w:t>
            </w:r>
            <w:r>
              <w:rPr>
                <w:lang w:val="en-GB" w:bidi="dv-MV"/>
              </w:rPr>
              <w:t>t</w:t>
            </w:r>
            <w:r w:rsidRPr="00F21688">
              <w:rPr>
                <w:lang w:val="en-GB" w:bidi="dv-MV"/>
              </w:rPr>
              <w:t xml:space="preserve">otal </w:t>
            </w:r>
            <w:r>
              <w:rPr>
                <w:lang w:val="en-GB" w:bidi="dv-MV"/>
              </w:rPr>
              <w:t xml:space="preserve">of </w:t>
            </w:r>
            <w:r w:rsidRPr="00F21688">
              <w:rPr>
                <w:lang w:val="en-GB" w:bidi="dv-MV"/>
              </w:rPr>
              <w:t xml:space="preserve">35 % of the Maldivian population has access to desalinated </w:t>
            </w:r>
            <w:r w:rsidR="005F7E68" w:rsidRPr="00F21688">
              <w:rPr>
                <w:lang w:val="en-GB" w:bidi="dv-MV"/>
              </w:rPr>
              <w:t>water</w:t>
            </w:r>
            <w:r w:rsidR="005F7E68">
              <w:rPr>
                <w:lang w:bidi="dv-MV"/>
              </w:rPr>
              <w:t xml:space="preserve"> (</w:t>
            </w:r>
            <w:r w:rsidR="00CA5783">
              <w:rPr>
                <w:lang w:bidi="dv-MV"/>
              </w:rPr>
              <w:t xml:space="preserve">Census 2006). </w:t>
            </w:r>
            <w:r w:rsidR="006264F0">
              <w:rPr>
                <w:lang w:bidi="dv-MV"/>
              </w:rPr>
              <w:t xml:space="preserve">Before this period other than the capital only </w:t>
            </w:r>
            <w:r w:rsidR="00CA5783">
              <w:rPr>
                <w:lang w:bidi="dv-MV"/>
              </w:rPr>
              <w:t>Sh. Komandoo ha</w:t>
            </w:r>
            <w:r w:rsidR="005F7E68">
              <w:rPr>
                <w:lang w:bidi="dv-MV"/>
              </w:rPr>
              <w:t>s</w:t>
            </w:r>
            <w:r w:rsidR="00CA5783">
              <w:rPr>
                <w:lang w:bidi="dv-MV"/>
              </w:rPr>
              <w:t xml:space="preserve"> </w:t>
            </w:r>
            <w:r w:rsidR="00D35207">
              <w:rPr>
                <w:lang w:bidi="dv-MV"/>
              </w:rPr>
              <w:t xml:space="preserve">a </w:t>
            </w:r>
            <w:r w:rsidR="006264F0">
              <w:rPr>
                <w:lang w:bidi="dv-MV"/>
              </w:rPr>
              <w:t xml:space="preserve">desalinated water </w:t>
            </w:r>
            <w:r w:rsidR="00D35207">
              <w:rPr>
                <w:lang w:bidi="dv-MV"/>
              </w:rPr>
              <w:t>supply network installed and operational with household connections</w:t>
            </w:r>
          </w:p>
          <w:p w:rsidR="006264F0" w:rsidRDefault="006264F0" w:rsidP="006264F0">
            <w:pPr>
              <w:jc w:val="both"/>
              <w:rPr>
                <w:lang w:bidi="dv-MV"/>
              </w:rPr>
            </w:pPr>
          </w:p>
          <w:p w:rsidR="006264F0" w:rsidRDefault="006264F0" w:rsidP="00C828FD">
            <w:pPr>
              <w:jc w:val="both"/>
              <w:rPr>
                <w:lang w:bidi="dv-MV"/>
              </w:rPr>
            </w:pPr>
            <w:r>
              <w:rPr>
                <w:lang w:bidi="dv-MV"/>
              </w:rPr>
              <w:t xml:space="preserve">Desalinated water supply network </w:t>
            </w:r>
            <w:r w:rsidR="00C828FD">
              <w:rPr>
                <w:lang w:bidi="dv-MV"/>
              </w:rPr>
              <w:t>has been completed in</w:t>
            </w:r>
            <w:r>
              <w:rPr>
                <w:lang w:bidi="dv-MV"/>
              </w:rPr>
              <w:t xml:space="preserve"> 3 other islands, namely K. Maafushi, Hdh.Kuludhufushi and Gdh.Thinadhoo between 2009 and 2011.</w:t>
            </w:r>
          </w:p>
          <w:p w:rsidR="006264F0" w:rsidRDefault="006264F0" w:rsidP="006264F0">
            <w:pPr>
              <w:jc w:val="both"/>
              <w:rPr>
                <w:lang w:bidi="dv-MV"/>
              </w:rPr>
            </w:pPr>
          </w:p>
          <w:p w:rsidR="007452D8" w:rsidRDefault="006264F0" w:rsidP="00305DA7">
            <w:pPr>
              <w:jc w:val="both"/>
              <w:rPr>
                <w:lang w:bidi="dv-MV"/>
              </w:rPr>
            </w:pPr>
            <w:r>
              <w:rPr>
                <w:lang w:bidi="dv-MV"/>
              </w:rPr>
              <w:t xml:space="preserve">A programme for </w:t>
            </w:r>
            <w:r w:rsidR="007452D8">
              <w:rPr>
                <w:lang w:bidi="dv-MV"/>
              </w:rPr>
              <w:t xml:space="preserve">provision </w:t>
            </w:r>
            <w:r>
              <w:rPr>
                <w:lang w:bidi="dv-MV"/>
              </w:rPr>
              <w:t>of 2500 litre</w:t>
            </w:r>
            <w:r w:rsidR="00D35207">
              <w:rPr>
                <w:lang w:bidi="dv-MV"/>
              </w:rPr>
              <w:t>s</w:t>
            </w:r>
            <w:r>
              <w:rPr>
                <w:lang w:bidi="dv-MV"/>
              </w:rPr>
              <w:t xml:space="preserve"> water tanks to each household in the atoll</w:t>
            </w:r>
            <w:r w:rsidR="00D35207">
              <w:rPr>
                <w:lang w:bidi="dv-MV"/>
              </w:rPr>
              <w:t>s</w:t>
            </w:r>
            <w:r>
              <w:rPr>
                <w:lang w:bidi="dv-MV"/>
              </w:rPr>
              <w:t xml:space="preserve"> started in 2005</w:t>
            </w:r>
            <w:r w:rsidR="007452D8">
              <w:rPr>
                <w:lang w:bidi="dv-MV"/>
              </w:rPr>
              <w:t xml:space="preserve">. A </w:t>
            </w:r>
            <w:r w:rsidR="00D35207">
              <w:rPr>
                <w:lang w:bidi="dv-MV"/>
              </w:rPr>
              <w:t xml:space="preserve">total </w:t>
            </w:r>
            <w:r w:rsidR="007452D8">
              <w:rPr>
                <w:lang w:bidi="dv-MV"/>
              </w:rPr>
              <w:t>of 40</w:t>
            </w:r>
            <w:r w:rsidR="00C828FD">
              <w:rPr>
                <w:lang w:bidi="dv-MV"/>
              </w:rPr>
              <w:t>,</w:t>
            </w:r>
            <w:r w:rsidR="005F7E68">
              <w:rPr>
                <w:lang w:bidi="dv-MV"/>
              </w:rPr>
              <w:t xml:space="preserve">532 water tanks </w:t>
            </w:r>
            <w:r w:rsidR="00B50F88">
              <w:rPr>
                <w:lang w:bidi="dv-MV"/>
              </w:rPr>
              <w:t>have</w:t>
            </w:r>
            <w:r w:rsidR="005F7E68">
              <w:rPr>
                <w:lang w:bidi="dv-MV"/>
              </w:rPr>
              <w:t xml:space="preserve"> been</w:t>
            </w:r>
            <w:r w:rsidR="007452D8">
              <w:rPr>
                <w:lang w:bidi="dv-MV"/>
              </w:rPr>
              <w:t xml:space="preserve"> distributed by 2010 to each household in the atolls.</w:t>
            </w:r>
          </w:p>
          <w:p w:rsidR="00BC3ACF" w:rsidRPr="00305DA7" w:rsidRDefault="00BC3ACF" w:rsidP="00305DA7">
            <w:pPr>
              <w:jc w:val="both"/>
              <w:rPr>
                <w:lang w:bidi="dv-MV"/>
              </w:rPr>
            </w:pPr>
          </w:p>
          <w:p w:rsidR="002540AD" w:rsidRDefault="00E51D9F" w:rsidP="00E40E79">
            <w:pPr>
              <w:jc w:val="both"/>
              <w:rPr>
                <w:lang w:bidi="dv-MV"/>
              </w:rPr>
            </w:pPr>
            <w:r w:rsidRPr="00365082">
              <w:rPr>
                <w:lang w:bidi="dv-MV"/>
              </w:rPr>
              <w:t>The prevailing systems of sewerage disposal in most islands are onsite sanitation systems using septic tanks and soak-pits. These systems are causing various environmental health problems</w:t>
            </w:r>
            <w:r w:rsidR="00C828FD">
              <w:rPr>
                <w:lang w:bidi="dv-MV"/>
              </w:rPr>
              <w:t xml:space="preserve"> and contamination of groundwater </w:t>
            </w:r>
            <w:r>
              <w:rPr>
                <w:lang w:bidi="dv-MV"/>
              </w:rPr>
              <w:t>due to unsafe disposal of sew</w:t>
            </w:r>
            <w:r w:rsidRPr="00365082">
              <w:rPr>
                <w:lang w:bidi="dv-MV"/>
              </w:rPr>
              <w:t>age and waste water</w:t>
            </w:r>
            <w:r w:rsidR="00C828FD">
              <w:rPr>
                <w:lang w:bidi="dv-MV"/>
              </w:rPr>
              <w:t xml:space="preserve">. </w:t>
            </w:r>
            <w:r>
              <w:rPr>
                <w:lang w:bidi="dv-MV"/>
              </w:rPr>
              <w:t>Government of Maldives</w:t>
            </w:r>
            <w:r w:rsidR="00C828FD">
              <w:rPr>
                <w:lang w:bidi="dv-MV"/>
              </w:rPr>
              <w:t xml:space="preserve"> with assistance from external agencies</w:t>
            </w:r>
            <w:r w:rsidR="005F7E68">
              <w:rPr>
                <w:lang w:bidi="dv-MV"/>
              </w:rPr>
              <w:t xml:space="preserve"> and the private sector</w:t>
            </w:r>
            <w:r w:rsidR="00C828FD">
              <w:rPr>
                <w:lang w:bidi="dv-MV"/>
              </w:rPr>
              <w:t xml:space="preserve"> is working </w:t>
            </w:r>
            <w:r>
              <w:rPr>
                <w:lang w:bidi="dv-MV"/>
              </w:rPr>
              <w:t>to improve the sanitation facilities in the islands. Installation of</w:t>
            </w:r>
            <w:r w:rsidR="00C828FD">
              <w:rPr>
                <w:lang w:bidi="dv-MV"/>
              </w:rPr>
              <w:t xml:space="preserve"> new</w:t>
            </w:r>
            <w:r>
              <w:rPr>
                <w:lang w:bidi="dv-MV"/>
              </w:rPr>
              <w:t xml:space="preserve"> sewerage systems across the country is under </w:t>
            </w:r>
            <w:r w:rsidR="005A6FA6">
              <w:rPr>
                <w:lang w:bidi="dv-MV"/>
              </w:rPr>
              <w:t>way. Sewerage</w:t>
            </w:r>
            <w:r w:rsidR="00C828FD">
              <w:rPr>
                <w:lang w:bidi="dv-MV"/>
              </w:rPr>
              <w:t xml:space="preserve"> systems have been installed in 27 islands</w:t>
            </w:r>
            <w:r w:rsidR="00E40E79">
              <w:rPr>
                <w:lang w:bidi="dv-MV"/>
              </w:rPr>
              <w:t xml:space="preserve"> from 2005 -2011 (May</w:t>
            </w:r>
            <w:r w:rsidR="005F7E68">
              <w:rPr>
                <w:lang w:bidi="dv-MV"/>
              </w:rPr>
              <w:t xml:space="preserve"> 2011</w:t>
            </w:r>
            <w:r w:rsidR="00E40E79">
              <w:rPr>
                <w:lang w:bidi="dv-MV"/>
              </w:rPr>
              <w:t>)</w:t>
            </w:r>
            <w:r w:rsidR="00C828FD">
              <w:rPr>
                <w:lang w:bidi="dv-MV"/>
              </w:rPr>
              <w:t>. During the period</w:t>
            </w:r>
            <w:r w:rsidR="005F7E68">
              <w:rPr>
                <w:lang w:bidi="dv-MV"/>
              </w:rPr>
              <w:t>,</w:t>
            </w:r>
            <w:r w:rsidR="00C828FD">
              <w:rPr>
                <w:lang w:bidi="dv-MV"/>
              </w:rPr>
              <w:t xml:space="preserve"> 2009 – 2011 (May</w:t>
            </w:r>
            <w:r w:rsidR="005F7E68">
              <w:rPr>
                <w:lang w:bidi="dv-MV"/>
              </w:rPr>
              <w:t xml:space="preserve"> 2011</w:t>
            </w:r>
            <w:r w:rsidR="00C828FD">
              <w:rPr>
                <w:lang w:bidi="dv-MV"/>
              </w:rPr>
              <w:t xml:space="preserve">) 13 sewerage systems have been completed in different islands. The new </w:t>
            </w:r>
            <w:r w:rsidR="005A6FA6">
              <w:rPr>
                <w:lang w:bidi="dv-MV"/>
              </w:rPr>
              <w:t>systems consist</w:t>
            </w:r>
            <w:r w:rsidR="00C828FD">
              <w:rPr>
                <w:lang w:bidi="dv-MV"/>
              </w:rPr>
              <w:t xml:space="preserve"> of sewerage network for the whole island, with pump stations, sewage treatment facilities </w:t>
            </w:r>
            <w:r w:rsidR="005A6FA6">
              <w:rPr>
                <w:lang w:bidi="dv-MV"/>
              </w:rPr>
              <w:t>and</w:t>
            </w:r>
            <w:r w:rsidR="00C828FD">
              <w:rPr>
                <w:lang w:bidi="dv-MV"/>
              </w:rPr>
              <w:t xml:space="preserve"> sea outfalls.</w:t>
            </w:r>
          </w:p>
          <w:p w:rsidR="002540AD" w:rsidRDefault="002540AD" w:rsidP="002540AD">
            <w:pPr>
              <w:jc w:val="both"/>
              <w:rPr>
                <w:lang w:bidi="dv-MV"/>
              </w:rPr>
            </w:pPr>
          </w:p>
          <w:p w:rsidR="002540AD" w:rsidRDefault="002540AD" w:rsidP="00130C0A">
            <w:pPr>
              <w:jc w:val="both"/>
              <w:rPr>
                <w:lang w:bidi="dv-MV"/>
              </w:rPr>
            </w:pPr>
            <w:r>
              <w:rPr>
                <w:lang w:bidi="dv-MV"/>
              </w:rPr>
              <w:t>The Ministry is encouraging private sector to participate and invest in the provision of water supply and sa</w:t>
            </w:r>
            <w:r w:rsidR="00E40E79">
              <w:rPr>
                <w:lang w:bidi="dv-MV"/>
              </w:rPr>
              <w:t xml:space="preserve">nitation services. As such the </w:t>
            </w:r>
            <w:r w:rsidR="005F7E68">
              <w:rPr>
                <w:lang w:bidi="dv-MV"/>
              </w:rPr>
              <w:t>M</w:t>
            </w:r>
            <w:r w:rsidR="00E40E79">
              <w:rPr>
                <w:lang w:bidi="dv-MV"/>
              </w:rPr>
              <w:t xml:space="preserve">inistry has prepared tender   documents to </w:t>
            </w:r>
            <w:r>
              <w:rPr>
                <w:lang w:bidi="dv-MV"/>
              </w:rPr>
              <w:t>build water supply and sew</w:t>
            </w:r>
            <w:r w:rsidR="00D37C74">
              <w:rPr>
                <w:lang w:bidi="dv-MV"/>
              </w:rPr>
              <w:t>e</w:t>
            </w:r>
            <w:r>
              <w:rPr>
                <w:lang w:bidi="dv-MV"/>
              </w:rPr>
              <w:t>rage syst</w:t>
            </w:r>
            <w:r w:rsidR="00D37C74">
              <w:rPr>
                <w:lang w:bidi="dv-MV"/>
              </w:rPr>
              <w:t>ems under contractor finance.</w:t>
            </w:r>
            <w:r w:rsidR="005A6FA6">
              <w:rPr>
                <w:lang w:bidi="dv-MV"/>
              </w:rPr>
              <w:t xml:space="preserve"> </w:t>
            </w:r>
            <w:r w:rsidR="00D37C74">
              <w:rPr>
                <w:lang w:bidi="dv-MV"/>
              </w:rPr>
              <w:t>11 water supply projects and 38 sewerage projects have been tendered through Ministry of F</w:t>
            </w:r>
            <w:r w:rsidR="00E83B2E">
              <w:rPr>
                <w:lang w:bidi="dv-MV"/>
              </w:rPr>
              <w:t>i</w:t>
            </w:r>
            <w:r w:rsidR="00D37C74">
              <w:rPr>
                <w:lang w:bidi="dv-MV"/>
              </w:rPr>
              <w:t xml:space="preserve">nance under contractor finance </w:t>
            </w:r>
            <w:r w:rsidR="005F7E68">
              <w:rPr>
                <w:lang w:bidi="dv-MV"/>
              </w:rPr>
              <w:t>scheme.</w:t>
            </w:r>
            <w:r w:rsidR="00D37C74">
              <w:rPr>
                <w:lang w:bidi="dv-MV"/>
              </w:rPr>
              <w:t xml:space="preserve"> </w:t>
            </w:r>
            <w:r w:rsidR="00E40E79">
              <w:rPr>
                <w:lang w:bidi="dv-MV"/>
              </w:rPr>
              <w:t xml:space="preserve"> These projects are yet to be implemented. </w:t>
            </w:r>
            <w:r w:rsidR="00D37C74">
              <w:rPr>
                <w:lang w:bidi="dv-MV"/>
              </w:rPr>
              <w:t xml:space="preserve">A water purchase </w:t>
            </w:r>
            <w:r w:rsidR="005F7E68">
              <w:rPr>
                <w:lang w:bidi="dv-MV"/>
              </w:rPr>
              <w:t>a</w:t>
            </w:r>
            <w:r w:rsidR="00D37C74">
              <w:rPr>
                <w:lang w:bidi="dv-MV"/>
              </w:rPr>
              <w:t xml:space="preserve">greement has been signed between Southern Utilities Limited with Biwater International limited </w:t>
            </w:r>
            <w:r w:rsidR="00130C0A">
              <w:rPr>
                <w:lang w:bidi="dv-MV"/>
              </w:rPr>
              <w:t>from UK. Installation of desalination plants with w</w:t>
            </w:r>
            <w:r w:rsidR="00D37C74">
              <w:rPr>
                <w:lang w:bidi="dv-MV"/>
              </w:rPr>
              <w:t>ater supply network and sewerage system will be provided to Addu City</w:t>
            </w:r>
            <w:r w:rsidR="00130C0A">
              <w:rPr>
                <w:lang w:bidi="dv-MV"/>
              </w:rPr>
              <w:t xml:space="preserve"> and Fuahmulah</w:t>
            </w:r>
            <w:r w:rsidR="00D37C74">
              <w:rPr>
                <w:lang w:bidi="dv-MV"/>
              </w:rPr>
              <w:t xml:space="preserve"> under this </w:t>
            </w:r>
            <w:r w:rsidR="005F7E68">
              <w:rPr>
                <w:lang w:bidi="dv-MV"/>
              </w:rPr>
              <w:t>a</w:t>
            </w:r>
            <w:r w:rsidR="00D37C74">
              <w:rPr>
                <w:lang w:bidi="dv-MV"/>
              </w:rPr>
              <w:t>greement.</w:t>
            </w:r>
          </w:p>
          <w:p w:rsidR="00D37C74" w:rsidRDefault="00D37C74" w:rsidP="00D37C74">
            <w:pPr>
              <w:jc w:val="both"/>
              <w:rPr>
                <w:lang w:bidi="dv-MV"/>
              </w:rPr>
            </w:pPr>
          </w:p>
          <w:p w:rsidR="00E83B2E" w:rsidRDefault="00D37C74" w:rsidP="00D37C74">
            <w:pPr>
              <w:jc w:val="both"/>
              <w:rPr>
                <w:lang w:bidi="dv-MV"/>
              </w:rPr>
            </w:pPr>
            <w:r>
              <w:rPr>
                <w:lang w:bidi="dv-MV"/>
              </w:rPr>
              <w:t xml:space="preserve">The completed water supply systems and sewerage </w:t>
            </w:r>
            <w:r w:rsidR="00E83B2E">
              <w:rPr>
                <w:lang w:bidi="dv-MV"/>
              </w:rPr>
              <w:t xml:space="preserve">systems </w:t>
            </w:r>
            <w:r>
              <w:rPr>
                <w:lang w:bidi="dv-MV"/>
              </w:rPr>
              <w:t xml:space="preserve">have been handed over to the 6 </w:t>
            </w:r>
            <w:r w:rsidR="00E83B2E">
              <w:rPr>
                <w:lang w:bidi="dv-MV"/>
              </w:rPr>
              <w:t>u</w:t>
            </w:r>
            <w:r>
              <w:rPr>
                <w:lang w:bidi="dv-MV"/>
              </w:rPr>
              <w:t>til</w:t>
            </w:r>
            <w:r w:rsidR="00E83B2E">
              <w:rPr>
                <w:lang w:bidi="dv-MV"/>
              </w:rPr>
              <w:t>i</w:t>
            </w:r>
            <w:r>
              <w:rPr>
                <w:lang w:bidi="dv-MV"/>
              </w:rPr>
              <w:t xml:space="preserve">ty companies for operation, maintenance and management. Before the </w:t>
            </w:r>
            <w:r w:rsidR="00E83B2E">
              <w:rPr>
                <w:lang w:bidi="dv-MV"/>
              </w:rPr>
              <w:t>utility companies were formed the systems were managed by island offices.</w:t>
            </w:r>
          </w:p>
          <w:p w:rsidR="00986886" w:rsidRDefault="00986886" w:rsidP="00D37C74">
            <w:pPr>
              <w:jc w:val="both"/>
              <w:rPr>
                <w:lang w:bidi="dv-MV"/>
              </w:rPr>
            </w:pPr>
          </w:p>
          <w:p w:rsidR="00C104D4" w:rsidRPr="00253B5C" w:rsidRDefault="00986886" w:rsidP="00253B5C">
            <w:pPr>
              <w:jc w:val="both"/>
              <w:rPr>
                <w:lang w:bidi="dv-MV"/>
              </w:rPr>
            </w:pPr>
            <w:r>
              <w:rPr>
                <w:lang w:bidi="dv-MV"/>
              </w:rPr>
              <w:t xml:space="preserve">Regional development project phase 2 is underway. Work is ongoing to install sewerage systems in </w:t>
            </w:r>
            <w:r w:rsidR="00253B5C">
              <w:rPr>
                <w:lang w:bidi="dv-MV"/>
              </w:rPr>
              <w:t xml:space="preserve">Adh. </w:t>
            </w:r>
            <w:r>
              <w:rPr>
                <w:lang w:bidi="dv-MV"/>
              </w:rPr>
              <w:t>Mahibadhoo</w:t>
            </w:r>
            <w:r w:rsidR="005F7E68">
              <w:rPr>
                <w:lang w:bidi="dv-MV"/>
              </w:rPr>
              <w:t xml:space="preserve"> </w:t>
            </w:r>
            <w:r w:rsidR="00E40E79">
              <w:rPr>
                <w:lang w:bidi="dv-MV"/>
              </w:rPr>
              <w:t>and L. Fonadhoo. So</w:t>
            </w:r>
            <w:r>
              <w:rPr>
                <w:lang w:bidi="dv-MV"/>
              </w:rPr>
              <w:t xml:space="preserve">lid waste disposal equipments </w:t>
            </w:r>
            <w:r w:rsidR="00E40E79">
              <w:rPr>
                <w:lang w:bidi="dv-MV"/>
              </w:rPr>
              <w:t xml:space="preserve">will be </w:t>
            </w:r>
            <w:r>
              <w:rPr>
                <w:lang w:bidi="dv-MV"/>
              </w:rPr>
              <w:t>provided to th</w:t>
            </w:r>
            <w:r w:rsidR="00130C0A">
              <w:rPr>
                <w:lang w:bidi="dv-MV"/>
              </w:rPr>
              <w:t>e islands in the region and</w:t>
            </w:r>
            <w:r>
              <w:rPr>
                <w:lang w:bidi="dv-MV"/>
              </w:rPr>
              <w:t xml:space="preserve"> equipments such as trucks and shredders have been procured and ready </w:t>
            </w:r>
            <w:r w:rsidR="00E40E79">
              <w:rPr>
                <w:lang w:bidi="dv-MV"/>
              </w:rPr>
              <w:t>t</w:t>
            </w:r>
            <w:r>
              <w:rPr>
                <w:lang w:bidi="dv-MV"/>
              </w:rPr>
              <w:t>o be</w:t>
            </w:r>
            <w:r w:rsidR="005F7E68">
              <w:rPr>
                <w:lang w:bidi="dv-MV"/>
              </w:rPr>
              <w:t xml:space="preserve"> </w:t>
            </w:r>
            <w:r>
              <w:rPr>
                <w:lang w:bidi="dv-MV"/>
              </w:rPr>
              <w:t>dispatched. Overseas training in the field of survey</w:t>
            </w:r>
            <w:r w:rsidR="00E40E79">
              <w:rPr>
                <w:lang w:bidi="dv-MV"/>
              </w:rPr>
              <w:t>ing (10 people</w:t>
            </w:r>
            <w:r>
              <w:rPr>
                <w:lang w:bidi="dv-MV"/>
              </w:rPr>
              <w:t>) and lan</w:t>
            </w:r>
            <w:r w:rsidR="00E40E79">
              <w:rPr>
                <w:lang w:bidi="dv-MV"/>
              </w:rPr>
              <w:t>d use management (2 people) is ongoing and will be complete</w:t>
            </w:r>
            <w:r w:rsidR="00130C0A">
              <w:rPr>
                <w:lang w:bidi="dv-MV"/>
              </w:rPr>
              <w:t xml:space="preserve"> by June 2011.</w:t>
            </w: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lastRenderedPageBreak/>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00E942A6">
        <w:rPr>
          <w:b/>
          <w:i/>
          <w:sz w:val="18"/>
          <w:szCs w:val="18"/>
        </w:rPr>
        <w:t xml:space="preserve"> </w:t>
      </w:r>
      <w:r w:rsidR="006112EC" w:rsidRPr="00A8036E">
        <w:rPr>
          <w:b/>
          <w:i/>
          <w:sz w:val="18"/>
          <w:szCs w:val="18"/>
        </w:rPr>
        <w:t>outcome</w:t>
      </w:r>
      <w:r w:rsidR="00E942A6">
        <w:rPr>
          <w:b/>
          <w:i/>
          <w:sz w:val="18"/>
          <w:szCs w:val="18"/>
        </w:rPr>
        <w:t xml:space="preserv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2243E8" w:rsidRDefault="0007674A" w:rsidP="002243E8">
      <w:pPr>
        <w:pStyle w:val="ListParagraph"/>
        <w:spacing w:after="0" w:line="240" w:lineRule="auto"/>
        <w:ind w:left="0"/>
        <w:jc w:val="center"/>
      </w:pPr>
    </w:p>
    <w:tbl>
      <w:tblPr>
        <w:tblStyle w:val="TableGrid"/>
        <w:tblW w:w="9447" w:type="dxa"/>
        <w:tblInd w:w="540" w:type="dxa"/>
        <w:tblLayout w:type="fixed"/>
        <w:tblLook w:val="04A0"/>
      </w:tblPr>
      <w:tblGrid>
        <w:gridCol w:w="561"/>
        <w:gridCol w:w="3414"/>
        <w:gridCol w:w="3690"/>
        <w:gridCol w:w="1782"/>
      </w:tblGrid>
      <w:tr w:rsidR="00D1620E" w:rsidRPr="002243E8" w:rsidTr="00360BAB">
        <w:trPr>
          <w:trHeight w:val="547"/>
        </w:trPr>
        <w:tc>
          <w:tcPr>
            <w:tcW w:w="3975" w:type="dxa"/>
            <w:gridSpan w:val="2"/>
          </w:tcPr>
          <w:p w:rsidR="00D1620E" w:rsidRPr="002243E8" w:rsidRDefault="00D1620E" w:rsidP="001E34D8">
            <w:pPr>
              <w:pStyle w:val="ListParagraph"/>
              <w:ind w:left="0"/>
              <w:jc w:val="center"/>
              <w:rPr>
                <w:rFonts w:cstheme="minorHAnsi"/>
              </w:rPr>
            </w:pPr>
            <w:r w:rsidRPr="002243E8">
              <w:rPr>
                <w:rFonts w:cstheme="minorHAnsi"/>
              </w:rPr>
              <w:t>Outcome</w:t>
            </w:r>
          </w:p>
        </w:tc>
        <w:tc>
          <w:tcPr>
            <w:tcW w:w="3690" w:type="dxa"/>
          </w:tcPr>
          <w:p w:rsidR="00D1620E" w:rsidRPr="002243E8" w:rsidRDefault="00D1620E" w:rsidP="001E34D8">
            <w:pPr>
              <w:pStyle w:val="ListParagraph"/>
              <w:ind w:left="0"/>
              <w:jc w:val="center"/>
              <w:rPr>
                <w:rFonts w:cstheme="minorHAnsi"/>
              </w:rPr>
            </w:pPr>
            <w:r w:rsidRPr="002243E8">
              <w:rPr>
                <w:rFonts w:cstheme="minorHAnsi"/>
              </w:rPr>
              <w:t>Progress</w:t>
            </w:r>
          </w:p>
        </w:tc>
        <w:tc>
          <w:tcPr>
            <w:tcW w:w="1782" w:type="dxa"/>
          </w:tcPr>
          <w:p w:rsidR="00D1620E" w:rsidRPr="002243E8" w:rsidRDefault="00D1620E" w:rsidP="001E34D8">
            <w:pPr>
              <w:pStyle w:val="ListParagraph"/>
              <w:ind w:left="0"/>
              <w:jc w:val="center"/>
              <w:rPr>
                <w:rFonts w:cstheme="minorHAnsi"/>
              </w:rPr>
            </w:pPr>
            <w:r w:rsidRPr="002243E8">
              <w:rPr>
                <w:rFonts w:cstheme="minorHAnsi"/>
              </w:rPr>
              <w:t>Issues</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1.</w:t>
            </w:r>
          </w:p>
        </w:tc>
        <w:tc>
          <w:tcPr>
            <w:tcW w:w="3414" w:type="dxa"/>
          </w:tcPr>
          <w:p w:rsidR="00D1620E" w:rsidRPr="002243E8" w:rsidRDefault="00C9598F" w:rsidP="001E34D8">
            <w:pPr>
              <w:pStyle w:val="ListParagraph"/>
              <w:ind w:left="0"/>
              <w:rPr>
                <w:rFonts w:cstheme="minorHAnsi"/>
              </w:rPr>
            </w:pPr>
            <w:r w:rsidRPr="002243E8">
              <w:rPr>
                <w:rFonts w:cstheme="minorHAnsi"/>
              </w:rPr>
              <w:t>Access to safe  drinking water improved</w:t>
            </w:r>
            <w:r w:rsidR="00E942A6">
              <w:rPr>
                <w:rFonts w:cstheme="minorHAnsi"/>
              </w:rPr>
              <w:t>, including vulnerable groups</w:t>
            </w:r>
          </w:p>
        </w:tc>
        <w:tc>
          <w:tcPr>
            <w:tcW w:w="3690" w:type="dxa"/>
          </w:tcPr>
          <w:p w:rsidR="00C9598F" w:rsidRPr="002243E8" w:rsidRDefault="00C9598F" w:rsidP="00282CC7">
            <w:pPr>
              <w:pStyle w:val="ListParagraph"/>
              <w:numPr>
                <w:ilvl w:val="0"/>
                <w:numId w:val="6"/>
              </w:numPr>
              <w:ind w:left="252" w:hanging="270"/>
              <w:rPr>
                <w:rFonts w:cstheme="minorHAnsi"/>
              </w:rPr>
            </w:pPr>
            <w:r w:rsidRPr="002243E8">
              <w:rPr>
                <w:rFonts w:cstheme="minorHAnsi"/>
                <w:bCs/>
              </w:rPr>
              <w:t>4 islands provided with water network</w:t>
            </w:r>
          </w:p>
          <w:p w:rsidR="00D1620E" w:rsidRPr="002243E8" w:rsidRDefault="002243E8" w:rsidP="00CE7C45">
            <w:pPr>
              <w:pStyle w:val="ListParagraph"/>
              <w:numPr>
                <w:ilvl w:val="0"/>
                <w:numId w:val="6"/>
              </w:numPr>
              <w:ind w:left="252" w:hanging="270"/>
              <w:rPr>
                <w:rFonts w:cstheme="minorHAnsi"/>
              </w:rPr>
            </w:pPr>
            <w:r w:rsidRPr="002243E8">
              <w:rPr>
                <w:rFonts w:cstheme="minorHAnsi"/>
                <w:bCs/>
              </w:rPr>
              <w:t>100</w:t>
            </w:r>
            <w:r w:rsidR="00C9598F" w:rsidRPr="002243E8">
              <w:rPr>
                <w:rFonts w:cstheme="minorHAnsi"/>
                <w:bCs/>
              </w:rPr>
              <w:t xml:space="preserve">% of islands </w:t>
            </w:r>
            <w:r w:rsidR="00CE7C45">
              <w:rPr>
                <w:rFonts w:cstheme="minorHAnsi"/>
                <w:bCs/>
              </w:rPr>
              <w:t xml:space="preserve">provided </w:t>
            </w:r>
            <w:r w:rsidR="00C9598F" w:rsidRPr="002243E8">
              <w:rPr>
                <w:rFonts w:cstheme="minorHAnsi"/>
                <w:bCs/>
              </w:rPr>
              <w:t>with rainwater storage tank</w:t>
            </w:r>
          </w:p>
          <w:p w:rsidR="00CE7C45" w:rsidRPr="005A6FA6" w:rsidRDefault="002A726E" w:rsidP="005A6FA6">
            <w:pPr>
              <w:pStyle w:val="ListParagraph"/>
              <w:numPr>
                <w:ilvl w:val="0"/>
                <w:numId w:val="6"/>
              </w:numPr>
              <w:ind w:left="252" w:hanging="270"/>
              <w:rPr>
                <w:rFonts w:cstheme="minorHAnsi"/>
              </w:rPr>
            </w:pPr>
            <w:r>
              <w:rPr>
                <w:rFonts w:cstheme="minorHAnsi"/>
              </w:rPr>
              <w:t>8</w:t>
            </w:r>
            <w:r w:rsidR="002243E8" w:rsidRPr="002243E8">
              <w:rPr>
                <w:rFonts w:cstheme="minorHAnsi"/>
              </w:rPr>
              <w:t>5</w:t>
            </w:r>
            <w:r w:rsidR="00201C50" w:rsidRPr="002243E8">
              <w:rPr>
                <w:rFonts w:cstheme="minorHAnsi"/>
              </w:rPr>
              <w:t xml:space="preserve">% of islands with </w:t>
            </w:r>
            <w:r>
              <w:rPr>
                <w:rFonts w:cstheme="minorHAnsi"/>
              </w:rPr>
              <w:t xml:space="preserve">emergency </w:t>
            </w:r>
            <w:r>
              <w:rPr>
                <w:rFonts w:cstheme="minorHAnsi"/>
                <w:bCs/>
              </w:rPr>
              <w:t xml:space="preserve">desalination plants installed are </w:t>
            </w:r>
            <w:r w:rsidR="00201C50" w:rsidRPr="002243E8">
              <w:rPr>
                <w:rFonts w:cstheme="minorHAnsi"/>
                <w:bCs/>
              </w:rPr>
              <w:t>functioning.</w:t>
            </w:r>
          </w:p>
        </w:tc>
        <w:tc>
          <w:tcPr>
            <w:tcW w:w="1782" w:type="dxa"/>
          </w:tcPr>
          <w:p w:rsidR="00D1620E" w:rsidRDefault="000A1217" w:rsidP="00253B5C">
            <w:pPr>
              <w:pStyle w:val="ListParagraph"/>
              <w:numPr>
                <w:ilvl w:val="0"/>
                <w:numId w:val="7"/>
              </w:numPr>
              <w:ind w:left="162" w:hanging="180"/>
              <w:rPr>
                <w:rFonts w:cstheme="minorHAnsi"/>
              </w:rPr>
            </w:pPr>
            <w:r>
              <w:rPr>
                <w:rFonts w:cstheme="minorHAnsi"/>
              </w:rPr>
              <w:t>Limited funding</w:t>
            </w:r>
          </w:p>
          <w:p w:rsidR="000A1217" w:rsidRPr="002243E8" w:rsidRDefault="002A726E" w:rsidP="00253B5C">
            <w:pPr>
              <w:pStyle w:val="ListParagraph"/>
              <w:numPr>
                <w:ilvl w:val="0"/>
                <w:numId w:val="7"/>
              </w:numPr>
              <w:ind w:left="162" w:hanging="180"/>
              <w:rPr>
                <w:rFonts w:cstheme="minorHAnsi"/>
              </w:rPr>
            </w:pPr>
            <w:r>
              <w:rPr>
                <w:rFonts w:cstheme="minorHAnsi"/>
              </w:rPr>
              <w:t>Limited t</w:t>
            </w:r>
            <w:r w:rsidR="000A1217">
              <w:rPr>
                <w:rFonts w:cstheme="minorHAnsi"/>
              </w:rPr>
              <w:t xml:space="preserve">echnical capacity </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2.</w:t>
            </w:r>
          </w:p>
        </w:tc>
        <w:tc>
          <w:tcPr>
            <w:tcW w:w="3414" w:type="dxa"/>
          </w:tcPr>
          <w:p w:rsidR="00D1620E" w:rsidRDefault="00C9598F" w:rsidP="001E34D8">
            <w:pPr>
              <w:pStyle w:val="ListParagraph"/>
              <w:ind w:left="0"/>
              <w:rPr>
                <w:rFonts w:cstheme="minorHAnsi"/>
              </w:rPr>
            </w:pPr>
            <w:r w:rsidRPr="002243E8">
              <w:rPr>
                <w:rFonts w:cstheme="minorHAnsi"/>
              </w:rPr>
              <w:t>Drinking water safety measures improved</w:t>
            </w:r>
          </w:p>
          <w:p w:rsidR="005A6FA6" w:rsidRDefault="005A6FA6" w:rsidP="005A6FA6">
            <w:pPr>
              <w:rPr>
                <w:color w:val="000000"/>
                <w:lang w:val="en-GB"/>
              </w:rPr>
            </w:pPr>
          </w:p>
          <w:p w:rsidR="005A6FA6" w:rsidRPr="002243E8" w:rsidRDefault="005A6FA6" w:rsidP="001E34D8">
            <w:pPr>
              <w:pStyle w:val="ListParagraph"/>
              <w:ind w:left="0"/>
              <w:rPr>
                <w:rFonts w:cstheme="minorHAnsi"/>
              </w:rPr>
            </w:pPr>
          </w:p>
        </w:tc>
        <w:tc>
          <w:tcPr>
            <w:tcW w:w="3690" w:type="dxa"/>
          </w:tcPr>
          <w:p w:rsidR="00201C50" w:rsidRPr="002243E8" w:rsidRDefault="001A621F" w:rsidP="00CE7C45">
            <w:pPr>
              <w:pStyle w:val="ListParagraph"/>
              <w:numPr>
                <w:ilvl w:val="0"/>
                <w:numId w:val="7"/>
              </w:numPr>
              <w:tabs>
                <w:tab w:val="left" w:pos="3495"/>
              </w:tabs>
              <w:ind w:left="252" w:hanging="270"/>
              <w:rPr>
                <w:rFonts w:cstheme="minorHAnsi"/>
                <w:bCs/>
              </w:rPr>
            </w:pPr>
            <w:r>
              <w:rPr>
                <w:rFonts w:cstheme="minorHAnsi"/>
                <w:bCs/>
              </w:rPr>
              <w:t>W</w:t>
            </w:r>
            <w:r w:rsidR="00201C50" w:rsidRPr="002243E8">
              <w:rPr>
                <w:rFonts w:cstheme="minorHAnsi"/>
                <w:bCs/>
              </w:rPr>
              <w:t>ater safety plan</w:t>
            </w:r>
            <w:r w:rsidR="00CE7C45">
              <w:rPr>
                <w:rFonts w:cstheme="minorHAnsi"/>
                <w:bCs/>
              </w:rPr>
              <w:t xml:space="preserve"> proposal submitted to WHO</w:t>
            </w:r>
            <w:r w:rsidR="00201C50" w:rsidRPr="002243E8">
              <w:rPr>
                <w:rFonts w:cstheme="minorHAnsi"/>
                <w:bCs/>
              </w:rPr>
              <w:t xml:space="preserve"> </w:t>
            </w:r>
          </w:p>
          <w:p w:rsidR="002F2774" w:rsidRDefault="002F2774" w:rsidP="00533D08">
            <w:pPr>
              <w:pStyle w:val="ListParagraph"/>
              <w:ind w:left="252"/>
              <w:rPr>
                <w:rFonts w:cstheme="minorHAnsi"/>
              </w:rPr>
            </w:pPr>
          </w:p>
        </w:tc>
        <w:tc>
          <w:tcPr>
            <w:tcW w:w="1782" w:type="dxa"/>
          </w:tcPr>
          <w:p w:rsidR="00D1620E" w:rsidRPr="002243E8" w:rsidRDefault="00CE7C45" w:rsidP="00282CC7">
            <w:pPr>
              <w:pStyle w:val="ListParagraph"/>
              <w:numPr>
                <w:ilvl w:val="0"/>
                <w:numId w:val="7"/>
              </w:numPr>
              <w:ind w:left="162" w:hanging="180"/>
              <w:rPr>
                <w:rFonts w:cstheme="minorHAnsi"/>
              </w:rPr>
            </w:pPr>
            <w:r>
              <w:rPr>
                <w:rFonts w:cstheme="minorHAnsi"/>
              </w:rPr>
              <w:t xml:space="preserve">Funds </w:t>
            </w:r>
            <w:r w:rsidR="00282CC7" w:rsidRPr="002243E8">
              <w:rPr>
                <w:rFonts w:cstheme="minorHAnsi"/>
              </w:rPr>
              <w:t>not available</w:t>
            </w:r>
          </w:p>
          <w:p w:rsidR="00282CC7" w:rsidRPr="002243E8" w:rsidRDefault="00CE7C45" w:rsidP="00282CC7">
            <w:pPr>
              <w:pStyle w:val="ListParagraph"/>
              <w:numPr>
                <w:ilvl w:val="0"/>
                <w:numId w:val="7"/>
              </w:numPr>
              <w:ind w:left="162" w:hanging="180"/>
              <w:rPr>
                <w:rFonts w:cstheme="minorHAnsi"/>
              </w:rPr>
            </w:pPr>
            <w:r>
              <w:rPr>
                <w:rFonts w:cstheme="minorHAnsi"/>
              </w:rPr>
              <w:t xml:space="preserve">Technical support </w:t>
            </w:r>
            <w:r w:rsidR="00282CC7" w:rsidRPr="002243E8">
              <w:rPr>
                <w:rFonts w:cstheme="minorHAnsi"/>
              </w:rPr>
              <w:t xml:space="preserve"> limited</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3.</w:t>
            </w:r>
          </w:p>
        </w:tc>
        <w:tc>
          <w:tcPr>
            <w:tcW w:w="3414" w:type="dxa"/>
          </w:tcPr>
          <w:p w:rsidR="00D1620E" w:rsidRPr="002243E8" w:rsidRDefault="00C9598F" w:rsidP="001E34D8">
            <w:pPr>
              <w:pStyle w:val="ListParagraph"/>
              <w:ind w:left="0"/>
              <w:rPr>
                <w:rFonts w:cstheme="minorHAnsi"/>
              </w:rPr>
            </w:pPr>
            <w:r w:rsidRPr="002243E8">
              <w:rPr>
                <w:rFonts w:cstheme="minorHAnsi"/>
              </w:rPr>
              <w:t xml:space="preserve">Emergency water supply response improved   </w:t>
            </w:r>
          </w:p>
        </w:tc>
        <w:tc>
          <w:tcPr>
            <w:tcW w:w="3690" w:type="dxa"/>
          </w:tcPr>
          <w:p w:rsidR="00D1620E" w:rsidRPr="00360BAB" w:rsidRDefault="00360BAB" w:rsidP="005F7E68">
            <w:pPr>
              <w:pStyle w:val="ListParagraph"/>
              <w:numPr>
                <w:ilvl w:val="0"/>
                <w:numId w:val="8"/>
              </w:numPr>
              <w:spacing w:after="200" w:line="276" w:lineRule="auto"/>
              <w:ind w:left="252" w:hanging="270"/>
              <w:rPr>
                <w:rFonts w:cstheme="minorHAnsi"/>
              </w:rPr>
            </w:pPr>
            <w:r>
              <w:rPr>
                <w:rFonts w:cstheme="minorHAnsi"/>
                <w:bCs/>
              </w:rPr>
              <w:t>D</w:t>
            </w:r>
            <w:r w:rsidRPr="002243E8">
              <w:rPr>
                <w:rFonts w:cstheme="minorHAnsi"/>
                <w:bCs/>
              </w:rPr>
              <w:t xml:space="preserve">esalination </w:t>
            </w:r>
            <w:r w:rsidR="005F7E68" w:rsidRPr="002243E8">
              <w:rPr>
                <w:rFonts w:cstheme="minorHAnsi"/>
                <w:bCs/>
              </w:rPr>
              <w:t>plants</w:t>
            </w:r>
            <w:r w:rsidR="005F7E68">
              <w:rPr>
                <w:rFonts w:cstheme="minorHAnsi"/>
                <w:bCs/>
              </w:rPr>
              <w:t xml:space="preserve"> are</w:t>
            </w:r>
            <w:r w:rsidR="005F7E68" w:rsidRPr="002243E8">
              <w:rPr>
                <w:rFonts w:cstheme="minorHAnsi"/>
                <w:bCs/>
              </w:rPr>
              <w:t xml:space="preserve"> installed</w:t>
            </w:r>
            <w:r w:rsidR="005F7E68">
              <w:rPr>
                <w:rFonts w:cstheme="minorHAnsi"/>
                <w:bCs/>
              </w:rPr>
              <w:t xml:space="preserve"> in </w:t>
            </w:r>
            <w:r w:rsidR="002A726E">
              <w:rPr>
                <w:rFonts w:cstheme="minorHAnsi"/>
                <w:bCs/>
              </w:rPr>
              <w:t>2</w:t>
            </w:r>
            <w:r w:rsidR="00201C50" w:rsidRPr="002243E8">
              <w:rPr>
                <w:rFonts w:cstheme="minorHAnsi"/>
                <w:bCs/>
              </w:rPr>
              <w:t>5%</w:t>
            </w:r>
            <w:r w:rsidR="00AB29AE">
              <w:rPr>
                <w:rFonts w:cstheme="minorHAnsi"/>
                <w:bCs/>
              </w:rPr>
              <w:t xml:space="preserve"> islands</w:t>
            </w:r>
          </w:p>
          <w:p w:rsidR="00360BAB" w:rsidRPr="002243E8" w:rsidRDefault="00360BAB" w:rsidP="005F7E68">
            <w:pPr>
              <w:pStyle w:val="ListParagraph"/>
              <w:numPr>
                <w:ilvl w:val="0"/>
                <w:numId w:val="8"/>
              </w:numPr>
              <w:ind w:left="252" w:hanging="270"/>
              <w:rPr>
                <w:rFonts w:cstheme="minorHAnsi"/>
              </w:rPr>
            </w:pPr>
            <w:r>
              <w:rPr>
                <w:rFonts w:cstheme="minorHAnsi"/>
                <w:bCs/>
              </w:rPr>
              <w:t>Community water tanks are also installed</w:t>
            </w:r>
          </w:p>
        </w:tc>
        <w:tc>
          <w:tcPr>
            <w:tcW w:w="1782" w:type="dxa"/>
          </w:tcPr>
          <w:p w:rsidR="00D1620E" w:rsidRPr="001A621F" w:rsidRDefault="00CE7C45" w:rsidP="001A621F">
            <w:pPr>
              <w:pStyle w:val="ListParagraph"/>
              <w:numPr>
                <w:ilvl w:val="0"/>
                <w:numId w:val="7"/>
              </w:numPr>
              <w:ind w:left="162" w:hanging="180"/>
              <w:rPr>
                <w:rFonts w:cstheme="minorHAnsi"/>
              </w:rPr>
            </w:pPr>
            <w:r>
              <w:rPr>
                <w:rFonts w:cstheme="minorHAnsi"/>
              </w:rPr>
              <w:t xml:space="preserve">Funds </w:t>
            </w:r>
            <w:r w:rsidR="00282CC7" w:rsidRPr="002243E8">
              <w:rPr>
                <w:rFonts w:cstheme="minorHAnsi"/>
              </w:rPr>
              <w:t xml:space="preserve"> not available</w:t>
            </w:r>
            <w:r w:rsidR="00204B21">
              <w:rPr>
                <w:rFonts w:cstheme="minorHAnsi"/>
              </w:rPr>
              <w:t xml:space="preserve"> to provide facilities for all islands and for maintenance</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4.</w:t>
            </w:r>
          </w:p>
        </w:tc>
        <w:tc>
          <w:tcPr>
            <w:tcW w:w="3414" w:type="dxa"/>
          </w:tcPr>
          <w:p w:rsidR="00D1620E" w:rsidRPr="002243E8" w:rsidRDefault="00C9598F" w:rsidP="001E34D8">
            <w:pPr>
              <w:pStyle w:val="ListParagraph"/>
              <w:ind w:left="0"/>
              <w:rPr>
                <w:rFonts w:cstheme="minorHAnsi"/>
              </w:rPr>
            </w:pPr>
            <w:r w:rsidRPr="002243E8">
              <w:rPr>
                <w:rFonts w:cstheme="minorHAnsi"/>
              </w:rPr>
              <w:t>Access to sanitation facilities improved</w:t>
            </w:r>
          </w:p>
        </w:tc>
        <w:tc>
          <w:tcPr>
            <w:tcW w:w="3690" w:type="dxa"/>
          </w:tcPr>
          <w:p w:rsidR="00D1620E" w:rsidRPr="002243E8" w:rsidRDefault="008240E3" w:rsidP="008240E3">
            <w:pPr>
              <w:pStyle w:val="ListParagraph"/>
              <w:numPr>
                <w:ilvl w:val="0"/>
                <w:numId w:val="8"/>
              </w:numPr>
              <w:ind w:left="252" w:hanging="270"/>
              <w:rPr>
                <w:rFonts w:cstheme="minorHAnsi"/>
              </w:rPr>
            </w:pPr>
            <w:r>
              <w:rPr>
                <w:rFonts w:cstheme="minorHAnsi"/>
                <w:bCs/>
                <w:lang w:bidi="dv-MV"/>
              </w:rPr>
              <w:t>13</w:t>
            </w:r>
            <w:r w:rsidR="00201C50" w:rsidRPr="002243E8">
              <w:rPr>
                <w:rFonts w:cstheme="minorHAnsi"/>
                <w:bCs/>
              </w:rPr>
              <w:t xml:space="preserve"> islands with improved sewerage systems</w:t>
            </w:r>
          </w:p>
        </w:tc>
        <w:tc>
          <w:tcPr>
            <w:tcW w:w="1782" w:type="dxa"/>
          </w:tcPr>
          <w:p w:rsidR="00D1620E" w:rsidRPr="002243E8" w:rsidRDefault="008240E3" w:rsidP="00282CC7">
            <w:pPr>
              <w:pStyle w:val="ListParagraph"/>
              <w:numPr>
                <w:ilvl w:val="0"/>
                <w:numId w:val="7"/>
              </w:numPr>
              <w:ind w:left="162" w:hanging="180"/>
              <w:rPr>
                <w:rFonts w:cstheme="minorHAnsi"/>
              </w:rPr>
            </w:pPr>
            <w:r>
              <w:rPr>
                <w:rFonts w:cstheme="minorHAnsi"/>
              </w:rPr>
              <w:t xml:space="preserve">Funds </w:t>
            </w:r>
            <w:r w:rsidR="00282CC7" w:rsidRPr="002243E8">
              <w:rPr>
                <w:rFonts w:cstheme="minorHAnsi"/>
              </w:rPr>
              <w:t>not available</w:t>
            </w:r>
            <w:r w:rsidR="00204B21">
              <w:rPr>
                <w:rFonts w:cstheme="minorHAnsi"/>
              </w:rPr>
              <w:t xml:space="preserve"> to improve facilities</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5.</w:t>
            </w:r>
          </w:p>
        </w:tc>
        <w:tc>
          <w:tcPr>
            <w:tcW w:w="3414" w:type="dxa"/>
          </w:tcPr>
          <w:p w:rsidR="005A6FA6" w:rsidRPr="005A6FA6" w:rsidRDefault="00C9598F" w:rsidP="003918DF">
            <w:pPr>
              <w:rPr>
                <w:color w:val="000000"/>
                <w:lang w:val="en-GB"/>
              </w:rPr>
            </w:pPr>
            <w:r w:rsidRPr="002243E8">
              <w:rPr>
                <w:rFonts w:cstheme="minorHAnsi"/>
              </w:rPr>
              <w:t>Effective operation and maintenance procedures established for water supply and sanitation system</w:t>
            </w:r>
          </w:p>
        </w:tc>
        <w:tc>
          <w:tcPr>
            <w:tcW w:w="3690" w:type="dxa"/>
          </w:tcPr>
          <w:p w:rsidR="008240E3" w:rsidRDefault="003918DF" w:rsidP="008240E3">
            <w:pPr>
              <w:pStyle w:val="ListParagraph"/>
              <w:numPr>
                <w:ilvl w:val="0"/>
                <w:numId w:val="8"/>
              </w:numPr>
              <w:ind w:left="252" w:hanging="270"/>
              <w:rPr>
                <w:rFonts w:cstheme="minorHAnsi"/>
                <w:bCs/>
              </w:rPr>
            </w:pPr>
            <w:r>
              <w:rPr>
                <w:rFonts w:cstheme="minorHAnsi"/>
                <w:bCs/>
              </w:rPr>
              <w:t>MWSC and 6 provincial utility companies</w:t>
            </w:r>
            <w:r w:rsidR="008240E3">
              <w:rPr>
                <w:rFonts w:cstheme="minorHAnsi"/>
                <w:bCs/>
              </w:rPr>
              <w:t xml:space="preserve"> engaged in Operation and maintenance procedures</w:t>
            </w:r>
          </w:p>
          <w:p w:rsidR="002F2774" w:rsidRDefault="002F2774">
            <w:pPr>
              <w:pStyle w:val="ListParagraph"/>
              <w:ind w:left="252"/>
              <w:rPr>
                <w:rFonts w:cstheme="minorHAnsi"/>
                <w:bCs/>
              </w:rPr>
            </w:pPr>
          </w:p>
        </w:tc>
        <w:tc>
          <w:tcPr>
            <w:tcW w:w="1782" w:type="dxa"/>
          </w:tcPr>
          <w:p w:rsidR="00D1620E" w:rsidRPr="002243E8" w:rsidRDefault="008240E3" w:rsidP="001A621F">
            <w:pPr>
              <w:pStyle w:val="ListParagraph"/>
              <w:numPr>
                <w:ilvl w:val="0"/>
                <w:numId w:val="15"/>
              </w:numPr>
              <w:ind w:left="194" w:hanging="194"/>
              <w:rPr>
                <w:rFonts w:cstheme="minorHAnsi"/>
              </w:rPr>
            </w:pPr>
            <w:r>
              <w:rPr>
                <w:rFonts w:cstheme="minorHAnsi"/>
              </w:rPr>
              <w:t>Limited technical capacity</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6.</w:t>
            </w:r>
          </w:p>
        </w:tc>
        <w:tc>
          <w:tcPr>
            <w:tcW w:w="3414" w:type="dxa"/>
          </w:tcPr>
          <w:p w:rsidR="00D1620E" w:rsidRPr="002243E8" w:rsidRDefault="00C9598F" w:rsidP="001E34D8">
            <w:pPr>
              <w:pStyle w:val="ListParagraph"/>
              <w:ind w:left="0"/>
              <w:rPr>
                <w:rFonts w:cstheme="minorHAnsi"/>
              </w:rPr>
            </w:pPr>
            <w:r w:rsidRPr="002243E8">
              <w:rPr>
                <w:rFonts w:cstheme="minorHAnsi"/>
              </w:rPr>
              <w:t>Private Sector Investment in the water and sanitation sector increased</w:t>
            </w:r>
          </w:p>
        </w:tc>
        <w:tc>
          <w:tcPr>
            <w:tcW w:w="3690" w:type="dxa"/>
          </w:tcPr>
          <w:p w:rsidR="00282CC7" w:rsidRPr="002243E8" w:rsidRDefault="008240E3" w:rsidP="008240E3">
            <w:pPr>
              <w:pStyle w:val="ListParagraph"/>
              <w:numPr>
                <w:ilvl w:val="0"/>
                <w:numId w:val="10"/>
              </w:numPr>
              <w:ind w:left="252" w:hanging="270"/>
              <w:rPr>
                <w:rFonts w:cstheme="minorHAnsi"/>
                <w:bCs/>
              </w:rPr>
            </w:pPr>
            <w:r>
              <w:rPr>
                <w:rFonts w:cstheme="minorHAnsi"/>
                <w:bCs/>
              </w:rPr>
              <w:t xml:space="preserve">Works Corporation </w:t>
            </w:r>
            <w:r w:rsidR="003918DF">
              <w:rPr>
                <w:rFonts w:cstheme="minorHAnsi"/>
                <w:bCs/>
              </w:rPr>
              <w:t xml:space="preserve">Limited (WCL), 6 provincial utilities, Biwater International </w:t>
            </w:r>
            <w:r w:rsidR="00093DC5">
              <w:rPr>
                <w:rFonts w:cstheme="minorHAnsi"/>
                <w:bCs/>
              </w:rPr>
              <w:t>Limited</w:t>
            </w:r>
            <w:r w:rsidR="003918DF">
              <w:rPr>
                <w:rFonts w:cstheme="minorHAnsi"/>
                <w:bCs/>
              </w:rPr>
              <w:t xml:space="preserve">(UK) and  MWSC </w:t>
            </w:r>
            <w:r>
              <w:rPr>
                <w:rFonts w:cstheme="minorHAnsi"/>
                <w:bCs/>
              </w:rPr>
              <w:t xml:space="preserve">involved from the private sector  </w:t>
            </w:r>
            <w:r w:rsidR="00282CC7" w:rsidRPr="002243E8">
              <w:rPr>
                <w:rFonts w:cstheme="minorHAnsi"/>
                <w:bCs/>
              </w:rPr>
              <w:t>(limited private sector)</w:t>
            </w:r>
          </w:p>
        </w:tc>
        <w:tc>
          <w:tcPr>
            <w:tcW w:w="1782" w:type="dxa"/>
          </w:tcPr>
          <w:p w:rsidR="00D1620E" w:rsidRPr="002243E8" w:rsidRDefault="00282CC7" w:rsidP="00EB7050">
            <w:pPr>
              <w:pStyle w:val="ListParagraph"/>
              <w:numPr>
                <w:ilvl w:val="0"/>
                <w:numId w:val="7"/>
              </w:numPr>
              <w:ind w:left="162" w:hanging="180"/>
              <w:rPr>
                <w:rFonts w:cstheme="minorHAnsi"/>
              </w:rPr>
            </w:pPr>
            <w:r w:rsidRPr="002243E8">
              <w:rPr>
                <w:rFonts w:cstheme="minorHAnsi"/>
              </w:rPr>
              <w:t xml:space="preserve">Limited resources and technical support </w:t>
            </w:r>
            <w:r w:rsidR="00EB7050">
              <w:rPr>
                <w:rFonts w:cstheme="minorHAnsi"/>
              </w:rPr>
              <w:t xml:space="preserve">from the </w:t>
            </w:r>
            <w:r w:rsidRPr="002243E8">
              <w:rPr>
                <w:rFonts w:cstheme="minorHAnsi"/>
              </w:rPr>
              <w:t>private sector</w:t>
            </w:r>
          </w:p>
        </w:tc>
      </w:tr>
      <w:tr w:rsidR="00D1620E" w:rsidRPr="002243E8" w:rsidTr="00360BAB">
        <w:trPr>
          <w:trHeight w:val="135"/>
        </w:trPr>
        <w:tc>
          <w:tcPr>
            <w:tcW w:w="561" w:type="dxa"/>
          </w:tcPr>
          <w:p w:rsidR="00D1620E" w:rsidRPr="002243E8" w:rsidRDefault="00D1620E" w:rsidP="001E34D8">
            <w:pPr>
              <w:pStyle w:val="ListParagraph"/>
              <w:ind w:left="0"/>
              <w:rPr>
                <w:rFonts w:cstheme="minorHAnsi"/>
              </w:rPr>
            </w:pPr>
            <w:r w:rsidRPr="002243E8">
              <w:rPr>
                <w:rFonts w:cstheme="minorHAnsi"/>
              </w:rPr>
              <w:t>7.</w:t>
            </w:r>
          </w:p>
        </w:tc>
        <w:tc>
          <w:tcPr>
            <w:tcW w:w="3414" w:type="dxa"/>
          </w:tcPr>
          <w:p w:rsidR="00D1620E" w:rsidRPr="002243E8" w:rsidRDefault="00C9598F" w:rsidP="001E34D8">
            <w:pPr>
              <w:pStyle w:val="ListParagraph"/>
              <w:ind w:left="0"/>
              <w:rPr>
                <w:rFonts w:cstheme="minorHAnsi"/>
              </w:rPr>
            </w:pPr>
            <w:r w:rsidRPr="002243E8">
              <w:rPr>
                <w:rFonts w:cstheme="minorHAnsi"/>
              </w:rPr>
              <w:t>Institutional Capacity covering technical, legal financial and human resource needs strengthened to enhance sector performance</w:t>
            </w:r>
          </w:p>
        </w:tc>
        <w:tc>
          <w:tcPr>
            <w:tcW w:w="3690" w:type="dxa"/>
          </w:tcPr>
          <w:p w:rsidR="00D1620E" w:rsidRPr="002243E8" w:rsidRDefault="00EB7050" w:rsidP="00EB7050">
            <w:pPr>
              <w:pStyle w:val="ListParagraph"/>
              <w:numPr>
                <w:ilvl w:val="0"/>
                <w:numId w:val="9"/>
              </w:numPr>
              <w:ind w:left="252" w:hanging="270"/>
              <w:rPr>
                <w:rFonts w:cstheme="minorHAnsi"/>
              </w:rPr>
            </w:pPr>
            <w:r>
              <w:rPr>
                <w:rFonts w:cstheme="minorHAnsi"/>
                <w:bCs/>
              </w:rPr>
              <w:t xml:space="preserve">7 graduates </w:t>
            </w:r>
            <w:r w:rsidR="00282CC7" w:rsidRPr="002243E8">
              <w:rPr>
                <w:rFonts w:cstheme="minorHAnsi"/>
                <w:bCs/>
              </w:rPr>
              <w:t>working in the government</w:t>
            </w:r>
            <w:r w:rsidR="003918DF">
              <w:rPr>
                <w:rFonts w:cstheme="minorHAnsi"/>
                <w:bCs/>
              </w:rPr>
              <w:t xml:space="preserve"> in related</w:t>
            </w:r>
            <w:r>
              <w:rPr>
                <w:rFonts w:cstheme="minorHAnsi"/>
                <w:bCs/>
              </w:rPr>
              <w:t xml:space="preserve"> areas </w:t>
            </w:r>
            <w:r w:rsidR="00282CC7" w:rsidRPr="002243E8">
              <w:rPr>
                <w:rFonts w:cstheme="minorHAnsi"/>
              </w:rPr>
              <w:t xml:space="preserve"> (</w:t>
            </w:r>
            <w:r>
              <w:rPr>
                <w:rFonts w:cstheme="minorHAnsi"/>
              </w:rPr>
              <w:t xml:space="preserve">number increased </w:t>
            </w:r>
            <w:r w:rsidR="00282CC7" w:rsidRPr="002243E8">
              <w:rPr>
                <w:rFonts w:cstheme="minorHAnsi"/>
              </w:rPr>
              <w:t>even though limited)</w:t>
            </w:r>
          </w:p>
          <w:p w:rsidR="00282CC7" w:rsidRPr="002243E8" w:rsidRDefault="00282CC7" w:rsidP="00EB7050">
            <w:pPr>
              <w:pStyle w:val="ListParagraph"/>
              <w:ind w:left="252"/>
              <w:rPr>
                <w:rFonts w:cstheme="minorHAnsi"/>
              </w:rPr>
            </w:pPr>
          </w:p>
        </w:tc>
        <w:tc>
          <w:tcPr>
            <w:tcW w:w="1782" w:type="dxa"/>
          </w:tcPr>
          <w:p w:rsidR="002900E5" w:rsidRDefault="00EB7050" w:rsidP="00EB7050">
            <w:pPr>
              <w:pStyle w:val="ListParagraph"/>
              <w:numPr>
                <w:ilvl w:val="0"/>
                <w:numId w:val="7"/>
              </w:numPr>
              <w:ind w:left="162" w:hanging="180"/>
              <w:rPr>
                <w:rFonts w:cstheme="minorHAnsi"/>
              </w:rPr>
            </w:pPr>
            <w:r>
              <w:rPr>
                <w:rFonts w:cstheme="minorHAnsi"/>
              </w:rPr>
              <w:t xml:space="preserve">Limited </w:t>
            </w:r>
            <w:r w:rsidR="002900E5" w:rsidRPr="002243E8">
              <w:rPr>
                <w:rFonts w:cstheme="minorHAnsi"/>
              </w:rPr>
              <w:t xml:space="preserve">Funds </w:t>
            </w:r>
          </w:p>
          <w:p w:rsidR="00D1620E" w:rsidRPr="001A621F" w:rsidRDefault="003918DF" w:rsidP="001A621F">
            <w:pPr>
              <w:pStyle w:val="ListParagraph"/>
              <w:numPr>
                <w:ilvl w:val="0"/>
                <w:numId w:val="7"/>
              </w:numPr>
              <w:ind w:left="162" w:hanging="180"/>
              <w:rPr>
                <w:rFonts w:cstheme="minorHAnsi"/>
              </w:rPr>
            </w:pPr>
            <w:r>
              <w:rPr>
                <w:rFonts w:cstheme="minorHAnsi"/>
              </w:rPr>
              <w:t>Limited</w:t>
            </w:r>
            <w:r w:rsidR="00EB7050">
              <w:rPr>
                <w:rFonts w:cstheme="minorHAnsi"/>
              </w:rPr>
              <w:t xml:space="preserve"> courses available locally </w:t>
            </w:r>
          </w:p>
        </w:tc>
      </w:tr>
      <w:tr w:rsidR="00C9598F" w:rsidRPr="002243E8" w:rsidTr="00360BAB">
        <w:trPr>
          <w:trHeight w:val="135"/>
        </w:trPr>
        <w:tc>
          <w:tcPr>
            <w:tcW w:w="561" w:type="dxa"/>
          </w:tcPr>
          <w:p w:rsidR="00C9598F" w:rsidRPr="002243E8" w:rsidRDefault="002900E5" w:rsidP="001E34D8">
            <w:pPr>
              <w:pStyle w:val="ListParagraph"/>
              <w:ind w:left="0"/>
              <w:rPr>
                <w:rFonts w:cstheme="minorHAnsi"/>
              </w:rPr>
            </w:pPr>
            <w:r w:rsidRPr="002243E8">
              <w:rPr>
                <w:rFonts w:cstheme="minorHAnsi"/>
              </w:rPr>
              <w:t>8.</w:t>
            </w:r>
          </w:p>
        </w:tc>
        <w:tc>
          <w:tcPr>
            <w:tcW w:w="3414" w:type="dxa"/>
          </w:tcPr>
          <w:p w:rsidR="00C9598F" w:rsidRPr="002243E8" w:rsidRDefault="00C9598F" w:rsidP="001E34D8">
            <w:pPr>
              <w:pStyle w:val="ListParagraph"/>
              <w:ind w:left="0"/>
              <w:rPr>
                <w:rFonts w:cstheme="minorHAnsi"/>
              </w:rPr>
            </w:pPr>
            <w:r w:rsidRPr="002243E8">
              <w:rPr>
                <w:rFonts w:cstheme="minorHAnsi"/>
              </w:rPr>
              <w:t>Community and Civil Society participation in the water and sanitation sector enhanced</w:t>
            </w:r>
          </w:p>
        </w:tc>
        <w:tc>
          <w:tcPr>
            <w:tcW w:w="3690" w:type="dxa"/>
          </w:tcPr>
          <w:p w:rsidR="00C9598F" w:rsidRPr="002243E8" w:rsidRDefault="00EB7050" w:rsidP="00EB7050">
            <w:pPr>
              <w:pStyle w:val="ListParagraph"/>
              <w:numPr>
                <w:ilvl w:val="0"/>
                <w:numId w:val="11"/>
              </w:numPr>
              <w:ind w:left="252" w:hanging="270"/>
              <w:rPr>
                <w:rFonts w:cstheme="minorHAnsi"/>
              </w:rPr>
            </w:pPr>
            <w:r>
              <w:rPr>
                <w:rFonts w:cstheme="minorHAnsi"/>
              </w:rPr>
              <w:t>Community engagement during project implementation  increased</w:t>
            </w:r>
          </w:p>
        </w:tc>
        <w:tc>
          <w:tcPr>
            <w:tcW w:w="1782" w:type="dxa"/>
          </w:tcPr>
          <w:p w:rsidR="00C9598F" w:rsidRPr="002243E8" w:rsidRDefault="00EB7050" w:rsidP="00EB7050">
            <w:pPr>
              <w:pStyle w:val="ListParagraph"/>
              <w:numPr>
                <w:ilvl w:val="0"/>
                <w:numId w:val="7"/>
              </w:numPr>
              <w:ind w:left="162" w:hanging="180"/>
              <w:rPr>
                <w:rFonts w:cstheme="minorHAnsi"/>
              </w:rPr>
            </w:pPr>
            <w:r>
              <w:rPr>
                <w:rFonts w:cstheme="minorHAnsi"/>
              </w:rPr>
              <w:t>Awareness programmes limited</w:t>
            </w:r>
          </w:p>
        </w:tc>
      </w:tr>
      <w:tr w:rsidR="00C9598F" w:rsidRPr="002243E8" w:rsidTr="00360BAB">
        <w:trPr>
          <w:trHeight w:val="135"/>
        </w:trPr>
        <w:tc>
          <w:tcPr>
            <w:tcW w:w="561" w:type="dxa"/>
          </w:tcPr>
          <w:p w:rsidR="00C9598F" w:rsidRPr="002243E8" w:rsidRDefault="002900E5" w:rsidP="001E34D8">
            <w:pPr>
              <w:pStyle w:val="ListParagraph"/>
              <w:ind w:left="0"/>
              <w:rPr>
                <w:rFonts w:cstheme="minorHAnsi"/>
              </w:rPr>
            </w:pPr>
            <w:r w:rsidRPr="002243E8">
              <w:rPr>
                <w:rFonts w:cstheme="minorHAnsi"/>
              </w:rPr>
              <w:t>9.</w:t>
            </w:r>
          </w:p>
        </w:tc>
        <w:tc>
          <w:tcPr>
            <w:tcW w:w="3414" w:type="dxa"/>
          </w:tcPr>
          <w:p w:rsidR="00C9598F" w:rsidRPr="002243E8" w:rsidRDefault="00C9598F" w:rsidP="001E34D8">
            <w:pPr>
              <w:pStyle w:val="ListParagraph"/>
              <w:ind w:left="0"/>
              <w:rPr>
                <w:rFonts w:cstheme="minorHAnsi"/>
              </w:rPr>
            </w:pPr>
            <w:r w:rsidRPr="002243E8">
              <w:rPr>
                <w:rFonts w:cstheme="minorHAnsi"/>
              </w:rPr>
              <w:t>Water resource management improved</w:t>
            </w:r>
          </w:p>
        </w:tc>
        <w:tc>
          <w:tcPr>
            <w:tcW w:w="3690" w:type="dxa"/>
          </w:tcPr>
          <w:p w:rsidR="00204AA8" w:rsidRPr="00204AA8" w:rsidRDefault="00204AA8" w:rsidP="00204AA8">
            <w:pPr>
              <w:pStyle w:val="ListParagraph"/>
              <w:numPr>
                <w:ilvl w:val="0"/>
                <w:numId w:val="15"/>
              </w:numPr>
              <w:ind w:left="198" w:hanging="218"/>
              <w:rPr>
                <w:rFonts w:cstheme="minorHAnsi"/>
              </w:rPr>
            </w:pPr>
            <w:r w:rsidRPr="00204AA8">
              <w:rPr>
                <w:rFonts w:cstheme="minorHAnsi"/>
              </w:rPr>
              <w:t xml:space="preserve">One year local course conducted by JBIC  to sector staffs </w:t>
            </w:r>
          </w:p>
          <w:p w:rsidR="00C9598F" w:rsidRPr="00204AA8" w:rsidRDefault="00C9598F" w:rsidP="00204AA8">
            <w:pPr>
              <w:rPr>
                <w:rFonts w:cstheme="minorHAnsi"/>
              </w:rPr>
            </w:pPr>
          </w:p>
        </w:tc>
        <w:tc>
          <w:tcPr>
            <w:tcW w:w="1782" w:type="dxa"/>
          </w:tcPr>
          <w:p w:rsidR="00C9598F" w:rsidRPr="00204AA8" w:rsidRDefault="00204AA8" w:rsidP="00204AA8">
            <w:pPr>
              <w:pStyle w:val="ListParagraph"/>
              <w:numPr>
                <w:ilvl w:val="0"/>
                <w:numId w:val="15"/>
              </w:numPr>
              <w:ind w:left="194" w:hanging="218"/>
              <w:rPr>
                <w:rFonts w:cstheme="minorHAnsi"/>
              </w:rPr>
            </w:pPr>
            <w:r>
              <w:rPr>
                <w:rFonts w:cstheme="minorHAnsi"/>
              </w:rPr>
              <w:t>Limited capacity and limited fund</w:t>
            </w:r>
          </w:p>
        </w:tc>
      </w:tr>
      <w:tr w:rsidR="00E942A6" w:rsidRPr="002243E8" w:rsidTr="00360BAB">
        <w:trPr>
          <w:trHeight w:val="135"/>
        </w:trPr>
        <w:tc>
          <w:tcPr>
            <w:tcW w:w="561" w:type="dxa"/>
          </w:tcPr>
          <w:p w:rsidR="002F2774" w:rsidRDefault="00360BAB">
            <w:pPr>
              <w:rPr>
                <w:rFonts w:cstheme="minorHAnsi"/>
              </w:rPr>
            </w:pPr>
            <w:r>
              <w:rPr>
                <w:rFonts w:cstheme="minorHAnsi"/>
              </w:rPr>
              <w:t>10.</w:t>
            </w:r>
          </w:p>
        </w:tc>
        <w:tc>
          <w:tcPr>
            <w:tcW w:w="3414" w:type="dxa"/>
          </w:tcPr>
          <w:p w:rsidR="00E942A6" w:rsidRPr="002243E8" w:rsidRDefault="00E942A6" w:rsidP="001E34D8">
            <w:pPr>
              <w:pStyle w:val="ListParagraph"/>
              <w:ind w:left="0"/>
              <w:rPr>
                <w:rFonts w:cstheme="minorHAnsi"/>
              </w:rPr>
            </w:pPr>
            <w:r>
              <w:rPr>
                <w:rFonts w:cstheme="minorHAnsi"/>
              </w:rPr>
              <w:t xml:space="preserve">Enforcement </w:t>
            </w:r>
            <w:r w:rsidR="00360BAB">
              <w:rPr>
                <w:rFonts w:cstheme="minorHAnsi"/>
              </w:rPr>
              <w:t>of water and sanitation act of Maldives</w:t>
            </w:r>
          </w:p>
        </w:tc>
        <w:tc>
          <w:tcPr>
            <w:tcW w:w="3690" w:type="dxa"/>
          </w:tcPr>
          <w:p w:rsidR="002F2774" w:rsidRDefault="00024055">
            <w:pPr>
              <w:pStyle w:val="ListParagraph"/>
              <w:numPr>
                <w:ilvl w:val="0"/>
                <w:numId w:val="6"/>
              </w:numPr>
              <w:ind w:left="252" w:hanging="270"/>
              <w:rPr>
                <w:rFonts w:cstheme="minorHAnsi"/>
              </w:rPr>
            </w:pPr>
            <w:r>
              <w:rPr>
                <w:rFonts w:cstheme="minorHAnsi"/>
              </w:rPr>
              <w:t>MOU signed for technical assistance for drafting water act and financial support received from UNICEF for water act.</w:t>
            </w:r>
          </w:p>
          <w:p w:rsidR="002F2774" w:rsidRDefault="00024055">
            <w:pPr>
              <w:pStyle w:val="ListParagraph"/>
              <w:numPr>
                <w:ilvl w:val="0"/>
                <w:numId w:val="6"/>
              </w:numPr>
              <w:ind w:left="252" w:hanging="270"/>
              <w:rPr>
                <w:rFonts w:cstheme="minorHAnsi"/>
              </w:rPr>
            </w:pPr>
            <w:r w:rsidRPr="00024055">
              <w:rPr>
                <w:rFonts w:cstheme="minorHAnsi"/>
                <w:bCs/>
              </w:rPr>
              <w:t>Draft WQ standards available</w:t>
            </w:r>
          </w:p>
          <w:p w:rsidR="002F2774" w:rsidRDefault="006A26D0">
            <w:pPr>
              <w:pStyle w:val="ListParagraph"/>
              <w:numPr>
                <w:ilvl w:val="0"/>
                <w:numId w:val="6"/>
              </w:numPr>
              <w:ind w:left="252" w:hanging="270"/>
              <w:rPr>
                <w:rFonts w:cstheme="minorHAnsi"/>
              </w:rPr>
            </w:pPr>
            <w:r w:rsidRPr="006A26D0">
              <w:rPr>
                <w:rFonts w:cstheme="minorHAnsi"/>
                <w:bCs/>
              </w:rPr>
              <w:lastRenderedPageBreak/>
              <w:t>Draft water tariff system developed</w:t>
            </w:r>
          </w:p>
        </w:tc>
        <w:tc>
          <w:tcPr>
            <w:tcW w:w="1782" w:type="dxa"/>
          </w:tcPr>
          <w:p w:rsidR="00E942A6" w:rsidRDefault="00360BAB" w:rsidP="00204AA8">
            <w:pPr>
              <w:pStyle w:val="ListParagraph"/>
              <w:numPr>
                <w:ilvl w:val="0"/>
                <w:numId w:val="15"/>
              </w:numPr>
              <w:ind w:left="194" w:hanging="218"/>
              <w:rPr>
                <w:rFonts w:cstheme="minorHAnsi"/>
              </w:rPr>
            </w:pPr>
            <w:r>
              <w:rPr>
                <w:rFonts w:cstheme="minorHAnsi"/>
              </w:rPr>
              <w:lastRenderedPageBreak/>
              <w:t>Limited technical capacity and limited funds</w:t>
            </w:r>
          </w:p>
        </w:tc>
      </w:tr>
    </w:tbl>
    <w:p w:rsidR="003918DF" w:rsidRDefault="003918DF" w:rsidP="003918DF">
      <w:pPr>
        <w:pStyle w:val="ListParagraph"/>
        <w:ind w:left="810"/>
        <w:rPr>
          <w:b/>
        </w:rPr>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RPr="002243E8" w:rsidTr="00D1620E">
        <w:trPr>
          <w:trHeight w:val="547"/>
        </w:trPr>
        <w:tc>
          <w:tcPr>
            <w:tcW w:w="3708" w:type="dxa"/>
            <w:gridSpan w:val="2"/>
          </w:tcPr>
          <w:p w:rsidR="00692C45" w:rsidRPr="00360BAB" w:rsidRDefault="006A26D0" w:rsidP="00692C45">
            <w:pPr>
              <w:pStyle w:val="ListParagraph"/>
              <w:spacing w:after="200" w:line="276" w:lineRule="auto"/>
              <w:ind w:left="0"/>
              <w:jc w:val="center"/>
              <w:rPr>
                <w:b/>
                <w:bCs/>
              </w:rPr>
            </w:pPr>
            <w:r w:rsidRPr="006A26D0">
              <w:rPr>
                <w:b/>
                <w:bCs/>
              </w:rPr>
              <w:t>Name of Institution(s)</w:t>
            </w:r>
          </w:p>
        </w:tc>
        <w:tc>
          <w:tcPr>
            <w:tcW w:w="2700" w:type="dxa"/>
          </w:tcPr>
          <w:p w:rsidR="00692C45" w:rsidRPr="00360BAB" w:rsidRDefault="006A26D0" w:rsidP="00692C45">
            <w:pPr>
              <w:pStyle w:val="ListParagraph"/>
              <w:spacing w:after="200" w:line="276" w:lineRule="auto"/>
              <w:ind w:left="0"/>
              <w:jc w:val="center"/>
              <w:rPr>
                <w:b/>
                <w:bCs/>
              </w:rPr>
            </w:pPr>
            <w:r w:rsidRPr="006A26D0">
              <w:rPr>
                <w:b/>
                <w:bCs/>
              </w:rPr>
              <w:t>Major Responsibilities towards outcomes</w:t>
            </w:r>
          </w:p>
        </w:tc>
        <w:tc>
          <w:tcPr>
            <w:tcW w:w="2862" w:type="dxa"/>
          </w:tcPr>
          <w:p w:rsidR="00692C45" w:rsidRPr="00360BAB" w:rsidRDefault="006A26D0" w:rsidP="001E34D8">
            <w:pPr>
              <w:pStyle w:val="ListParagraph"/>
              <w:spacing w:after="200" w:line="276" w:lineRule="auto"/>
              <w:ind w:left="0"/>
              <w:jc w:val="center"/>
              <w:rPr>
                <w:b/>
                <w:bCs/>
              </w:rPr>
            </w:pPr>
            <w:r w:rsidRPr="006A26D0">
              <w:rPr>
                <w:b/>
                <w:bCs/>
              </w:rPr>
              <w:t>Achievement</w:t>
            </w:r>
          </w:p>
        </w:tc>
      </w:tr>
      <w:tr w:rsidR="00692C45" w:rsidRPr="002243E8" w:rsidTr="00D1620E">
        <w:trPr>
          <w:trHeight w:val="135"/>
        </w:trPr>
        <w:tc>
          <w:tcPr>
            <w:tcW w:w="384" w:type="dxa"/>
          </w:tcPr>
          <w:p w:rsidR="00692C45" w:rsidRPr="002243E8" w:rsidRDefault="00692C45" w:rsidP="001E34D8">
            <w:pPr>
              <w:pStyle w:val="ListParagraph"/>
              <w:ind w:left="0"/>
            </w:pPr>
            <w:r w:rsidRPr="002243E8">
              <w:t>1.</w:t>
            </w:r>
          </w:p>
        </w:tc>
        <w:tc>
          <w:tcPr>
            <w:tcW w:w="3324" w:type="dxa"/>
          </w:tcPr>
          <w:p w:rsidR="00692C45" w:rsidRPr="002243E8" w:rsidRDefault="002910B0" w:rsidP="00EA21C3">
            <w:pPr>
              <w:pStyle w:val="ListParagraph"/>
              <w:ind w:left="0"/>
            </w:pPr>
            <w:r>
              <w:t>Water and Sanitation Department, MHE</w:t>
            </w:r>
          </w:p>
        </w:tc>
        <w:tc>
          <w:tcPr>
            <w:tcW w:w="2700" w:type="dxa"/>
          </w:tcPr>
          <w:p w:rsidR="00692C45" w:rsidRPr="002243E8" w:rsidRDefault="00C9598F" w:rsidP="001E34D8">
            <w:pPr>
              <w:pStyle w:val="ListParagraph"/>
              <w:ind w:left="0"/>
            </w:pPr>
            <w:r w:rsidRPr="002243E8">
              <w:t>Policy and Planning</w:t>
            </w:r>
            <w:r w:rsidR="00EA21C3">
              <w:t>, implementation, coordination, supervision</w:t>
            </w:r>
          </w:p>
        </w:tc>
        <w:tc>
          <w:tcPr>
            <w:tcW w:w="2862" w:type="dxa"/>
          </w:tcPr>
          <w:p w:rsidR="00692C45" w:rsidRPr="002243E8" w:rsidRDefault="00EA21C3" w:rsidP="00204AA8">
            <w:pPr>
              <w:pStyle w:val="ListParagraph"/>
              <w:ind w:left="0"/>
            </w:pPr>
            <w:r>
              <w:t xml:space="preserve">Improve </w:t>
            </w:r>
            <w:r w:rsidR="00204AA8">
              <w:t xml:space="preserve">access to safe drinking water, sanitation and </w:t>
            </w:r>
            <w:r w:rsidR="00D746FF">
              <w:t>well-being</w:t>
            </w:r>
            <w:r>
              <w:t xml:space="preserve"> and improve groundwater  quality</w:t>
            </w:r>
          </w:p>
        </w:tc>
      </w:tr>
      <w:tr w:rsidR="00692C45" w:rsidRPr="002243E8" w:rsidTr="00D1620E">
        <w:trPr>
          <w:trHeight w:val="135"/>
        </w:trPr>
        <w:tc>
          <w:tcPr>
            <w:tcW w:w="384" w:type="dxa"/>
          </w:tcPr>
          <w:p w:rsidR="00692C45" w:rsidRPr="002243E8" w:rsidRDefault="00692C45" w:rsidP="001E34D8">
            <w:pPr>
              <w:pStyle w:val="ListParagraph"/>
              <w:ind w:left="0"/>
            </w:pPr>
            <w:r w:rsidRPr="002243E8">
              <w:t>2.</w:t>
            </w:r>
          </w:p>
        </w:tc>
        <w:tc>
          <w:tcPr>
            <w:tcW w:w="3324" w:type="dxa"/>
          </w:tcPr>
          <w:p w:rsidR="00692C45" w:rsidRPr="002243E8" w:rsidRDefault="002910B0" w:rsidP="00EA21C3">
            <w:pPr>
              <w:pStyle w:val="ListParagraph"/>
              <w:ind w:left="0"/>
            </w:pPr>
            <w:r>
              <w:t xml:space="preserve">Water and Sanitation Section, </w:t>
            </w:r>
            <w:r w:rsidR="00C9598F" w:rsidRPr="002243E8">
              <w:t>Environment Protection Agency</w:t>
            </w:r>
          </w:p>
        </w:tc>
        <w:tc>
          <w:tcPr>
            <w:tcW w:w="2700" w:type="dxa"/>
          </w:tcPr>
          <w:p w:rsidR="00692C45" w:rsidRPr="002243E8" w:rsidRDefault="00204AA8" w:rsidP="001E34D8">
            <w:pPr>
              <w:pStyle w:val="ListParagraph"/>
              <w:ind w:left="0"/>
            </w:pPr>
            <w:r>
              <w:t>Development of guidelines, regulations and standards, monitoring groundwater quality, design approval , EIA</w:t>
            </w:r>
          </w:p>
        </w:tc>
        <w:tc>
          <w:tcPr>
            <w:tcW w:w="2862" w:type="dxa"/>
          </w:tcPr>
          <w:p w:rsidR="00692C45" w:rsidRPr="002243E8" w:rsidRDefault="00E30E24" w:rsidP="001E34D8">
            <w:pPr>
              <w:pStyle w:val="ListParagraph"/>
              <w:ind w:left="0"/>
            </w:pPr>
            <w:r>
              <w:t xml:space="preserve">Designs checked an </w:t>
            </w:r>
            <w:r w:rsidR="00D746FF">
              <w:t>approved</w:t>
            </w:r>
            <w:r>
              <w:t xml:space="preserve"> and EIA statements provided</w:t>
            </w:r>
          </w:p>
        </w:tc>
      </w:tr>
      <w:tr w:rsidR="00692C45" w:rsidRPr="002243E8" w:rsidTr="00253B5C">
        <w:trPr>
          <w:trHeight w:val="1053"/>
        </w:trPr>
        <w:tc>
          <w:tcPr>
            <w:tcW w:w="384" w:type="dxa"/>
            <w:tcBorders>
              <w:bottom w:val="single" w:sz="4" w:space="0" w:color="auto"/>
            </w:tcBorders>
          </w:tcPr>
          <w:p w:rsidR="00692C45" w:rsidRPr="002243E8" w:rsidRDefault="00692C45" w:rsidP="001E34D8">
            <w:pPr>
              <w:pStyle w:val="ListParagraph"/>
              <w:ind w:left="0"/>
            </w:pPr>
            <w:r w:rsidRPr="002243E8">
              <w:t>3.</w:t>
            </w:r>
          </w:p>
        </w:tc>
        <w:tc>
          <w:tcPr>
            <w:tcW w:w="3324" w:type="dxa"/>
            <w:tcBorders>
              <w:bottom w:val="single" w:sz="4" w:space="0" w:color="auto"/>
            </w:tcBorders>
          </w:tcPr>
          <w:p w:rsidR="00692C45" w:rsidRDefault="00EA21C3" w:rsidP="001E34D8">
            <w:pPr>
              <w:pStyle w:val="ListParagraph"/>
              <w:ind w:left="0"/>
            </w:pPr>
            <w:r>
              <w:t>Ministry of Finance</w:t>
            </w:r>
            <w:r w:rsidR="00204AA8">
              <w:t xml:space="preserve"> and Treasury</w:t>
            </w:r>
          </w:p>
          <w:p w:rsidR="00EA21C3" w:rsidRDefault="00EA21C3" w:rsidP="001E34D8">
            <w:pPr>
              <w:pStyle w:val="ListParagraph"/>
              <w:ind w:left="0"/>
            </w:pPr>
          </w:p>
          <w:p w:rsidR="00EA21C3" w:rsidRDefault="00EA21C3" w:rsidP="001E34D8">
            <w:pPr>
              <w:pStyle w:val="ListParagraph"/>
              <w:ind w:left="0"/>
            </w:pPr>
          </w:p>
          <w:p w:rsidR="00EA21C3" w:rsidRPr="002243E8" w:rsidRDefault="00EA21C3" w:rsidP="001E34D8">
            <w:pPr>
              <w:pStyle w:val="ListParagraph"/>
              <w:ind w:left="0"/>
            </w:pPr>
          </w:p>
        </w:tc>
        <w:tc>
          <w:tcPr>
            <w:tcW w:w="2700" w:type="dxa"/>
            <w:tcBorders>
              <w:bottom w:val="single" w:sz="4" w:space="0" w:color="auto"/>
            </w:tcBorders>
          </w:tcPr>
          <w:p w:rsidR="00EA21C3" w:rsidRPr="002243E8" w:rsidRDefault="00EA21C3" w:rsidP="001E34D8">
            <w:pPr>
              <w:pStyle w:val="ListParagraph"/>
              <w:ind w:left="0"/>
            </w:pPr>
            <w:r>
              <w:t>Coordination and execution resource mobilization, and budget</w:t>
            </w:r>
            <w:r w:rsidR="00E30E24">
              <w:t xml:space="preserve">, project </w:t>
            </w:r>
            <w:r w:rsidR="00253B5C">
              <w:t>tendering</w:t>
            </w:r>
            <w:r w:rsidR="00E30E24">
              <w:t xml:space="preserve">  evaluation</w:t>
            </w:r>
          </w:p>
        </w:tc>
        <w:tc>
          <w:tcPr>
            <w:tcW w:w="2862" w:type="dxa"/>
            <w:tcBorders>
              <w:bottom w:val="single" w:sz="4" w:space="0" w:color="auto"/>
            </w:tcBorders>
          </w:tcPr>
          <w:p w:rsidR="00692C45" w:rsidRDefault="00EA21C3" w:rsidP="001E34D8">
            <w:pPr>
              <w:pStyle w:val="ListParagraph"/>
              <w:ind w:left="0"/>
            </w:pPr>
            <w:r>
              <w:t xml:space="preserve">Fund allocation and </w:t>
            </w:r>
            <w:r w:rsidR="00204AA8">
              <w:t>budgeting achieved</w:t>
            </w:r>
          </w:p>
          <w:p w:rsidR="00EA21C3" w:rsidRDefault="00EA21C3" w:rsidP="001E34D8">
            <w:pPr>
              <w:pStyle w:val="ListParagraph"/>
              <w:ind w:left="0"/>
            </w:pPr>
          </w:p>
          <w:p w:rsidR="00EA21C3" w:rsidRPr="002243E8" w:rsidRDefault="00EA21C3" w:rsidP="001E34D8">
            <w:pPr>
              <w:pStyle w:val="ListParagraph"/>
              <w:ind w:left="0"/>
            </w:pPr>
          </w:p>
        </w:tc>
      </w:tr>
      <w:tr w:rsidR="00253B5C" w:rsidRPr="002243E8" w:rsidTr="00D746FF">
        <w:trPr>
          <w:trHeight w:val="812"/>
        </w:trPr>
        <w:tc>
          <w:tcPr>
            <w:tcW w:w="384" w:type="dxa"/>
            <w:tcBorders>
              <w:top w:val="single" w:sz="4" w:space="0" w:color="auto"/>
            </w:tcBorders>
          </w:tcPr>
          <w:p w:rsidR="00253B5C" w:rsidRPr="002243E8" w:rsidRDefault="00253B5C" w:rsidP="001E34D8">
            <w:pPr>
              <w:pStyle w:val="ListParagraph"/>
              <w:ind w:left="0"/>
            </w:pPr>
            <w:r>
              <w:t>4.</w:t>
            </w:r>
          </w:p>
        </w:tc>
        <w:tc>
          <w:tcPr>
            <w:tcW w:w="3324" w:type="dxa"/>
            <w:tcBorders>
              <w:top w:val="single" w:sz="4" w:space="0" w:color="auto"/>
            </w:tcBorders>
          </w:tcPr>
          <w:p w:rsidR="00253B5C" w:rsidRDefault="00253B5C" w:rsidP="001E34D8">
            <w:pPr>
              <w:pStyle w:val="ListParagraph"/>
              <w:ind w:left="0"/>
            </w:pPr>
            <w:r>
              <w:t>Department of National Planning</w:t>
            </w:r>
          </w:p>
          <w:p w:rsidR="00253B5C" w:rsidRDefault="00253B5C" w:rsidP="001E34D8">
            <w:pPr>
              <w:pStyle w:val="ListParagraph"/>
              <w:ind w:left="0"/>
            </w:pPr>
          </w:p>
        </w:tc>
        <w:tc>
          <w:tcPr>
            <w:tcW w:w="2700" w:type="dxa"/>
            <w:tcBorders>
              <w:top w:val="single" w:sz="4" w:space="0" w:color="auto"/>
            </w:tcBorders>
          </w:tcPr>
          <w:p w:rsidR="00253B5C" w:rsidRDefault="00253B5C" w:rsidP="00253B5C">
            <w:pPr>
              <w:pStyle w:val="ListParagraph"/>
              <w:ind w:left="0"/>
            </w:pPr>
            <w:r>
              <w:t>Provide statistics, and monitoring of projects, approve projects from NPC</w:t>
            </w:r>
          </w:p>
        </w:tc>
        <w:tc>
          <w:tcPr>
            <w:tcW w:w="2862" w:type="dxa"/>
            <w:tcBorders>
              <w:top w:val="single" w:sz="4" w:space="0" w:color="auto"/>
            </w:tcBorders>
          </w:tcPr>
          <w:p w:rsidR="00253B5C" w:rsidRDefault="00204AA8" w:rsidP="001E34D8">
            <w:pPr>
              <w:pStyle w:val="ListParagraph"/>
              <w:ind w:left="0"/>
            </w:pPr>
            <w:r>
              <w:t>Availability of</w:t>
            </w:r>
            <w:r w:rsidR="001A621F">
              <w:t xml:space="preserve"> data</w:t>
            </w:r>
            <w:r w:rsidR="00253B5C">
              <w:t>, and project approval</w:t>
            </w: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1C1BA4">
        <w:trPr>
          <w:trHeight w:val="557"/>
        </w:trPr>
        <w:tc>
          <w:tcPr>
            <w:tcW w:w="9315" w:type="dxa"/>
          </w:tcPr>
          <w:p w:rsidR="001C1BA4" w:rsidRDefault="001C1BA4" w:rsidP="001C1BA4">
            <w:pPr>
              <w:spacing w:line="276" w:lineRule="auto"/>
              <w:rPr>
                <w:lang w:bidi="dv-MV"/>
              </w:rPr>
            </w:pPr>
          </w:p>
          <w:p w:rsidR="00765DF8" w:rsidRDefault="00765DF8" w:rsidP="001C1BA4">
            <w:pPr>
              <w:spacing w:line="276" w:lineRule="auto"/>
              <w:rPr>
                <w:lang w:bidi="dv-MV"/>
              </w:rPr>
            </w:pPr>
            <w:r w:rsidRPr="003E4F90">
              <w:rPr>
                <w:lang w:bidi="dv-MV"/>
              </w:rPr>
              <w:t>Throughout the country 27 islands have been provide</w:t>
            </w:r>
            <w:r w:rsidR="00204AA8">
              <w:rPr>
                <w:lang w:bidi="dv-MV"/>
              </w:rPr>
              <w:t>d with sewerage facilities and 5</w:t>
            </w:r>
            <w:r w:rsidRPr="003E4F90">
              <w:rPr>
                <w:lang w:bidi="dv-MV"/>
              </w:rPr>
              <w:t xml:space="preserve"> islands have access to desalinated </w:t>
            </w:r>
            <w:r w:rsidR="009E1CA9">
              <w:rPr>
                <w:lang w:bidi="dv-MV"/>
              </w:rPr>
              <w:t xml:space="preserve">piped </w:t>
            </w:r>
            <w:r w:rsidRPr="003E4F90">
              <w:rPr>
                <w:lang w:bidi="dv-MV"/>
              </w:rPr>
              <w:t>water</w:t>
            </w:r>
            <w:r w:rsidR="009E1CA9">
              <w:rPr>
                <w:lang w:bidi="dv-MV"/>
              </w:rPr>
              <w:t xml:space="preserve"> system</w:t>
            </w:r>
            <w:r w:rsidRPr="003E4F90">
              <w:rPr>
                <w:lang w:bidi="dv-MV"/>
              </w:rPr>
              <w:t xml:space="preserve"> with household water connections. From the year 2009 – 2011 (May</w:t>
            </w:r>
            <w:r w:rsidR="009E1CA9">
              <w:rPr>
                <w:lang w:bidi="dv-MV"/>
              </w:rPr>
              <w:t xml:space="preserve"> 2011</w:t>
            </w:r>
            <w:r w:rsidRPr="003E4F90">
              <w:rPr>
                <w:lang w:bidi="dv-MV"/>
              </w:rPr>
              <w:t>), 13 sewer</w:t>
            </w:r>
            <w:r w:rsidR="00B726C6">
              <w:rPr>
                <w:lang w:bidi="dv-MV"/>
              </w:rPr>
              <w:t>age systems and 3</w:t>
            </w:r>
            <w:r w:rsidRPr="003E4F90">
              <w:rPr>
                <w:lang w:bidi="dv-MV"/>
              </w:rPr>
              <w:t xml:space="preserve"> water supply projects have been completed. </w:t>
            </w:r>
          </w:p>
          <w:p w:rsidR="00AD0929" w:rsidRDefault="00AD0929" w:rsidP="001C1BA4">
            <w:pPr>
              <w:spacing w:line="276" w:lineRule="auto"/>
              <w:rPr>
                <w:lang w:bidi="dv-MV"/>
              </w:rPr>
            </w:pPr>
          </w:p>
          <w:p w:rsidR="00AD0929" w:rsidRPr="003E4F90" w:rsidRDefault="00E83616" w:rsidP="001C1BA4">
            <w:pPr>
              <w:spacing w:line="276" w:lineRule="auto"/>
              <w:rPr>
                <w:lang w:bidi="dv-MV"/>
              </w:rPr>
            </w:pPr>
            <w:r w:rsidRPr="00A92631">
              <w:rPr>
                <w:lang w:bidi="dv-MV"/>
              </w:rPr>
              <w:t>A programme</w:t>
            </w:r>
            <w:r w:rsidR="00AD0929" w:rsidRPr="00A92631">
              <w:rPr>
                <w:lang w:bidi="dv-MV"/>
              </w:rPr>
              <w:t xml:space="preserve"> </w:t>
            </w:r>
            <w:r w:rsidR="00A92631" w:rsidRPr="00A92631">
              <w:rPr>
                <w:lang w:bidi="dv-MV"/>
              </w:rPr>
              <w:t xml:space="preserve">has been prepared for implementation of </w:t>
            </w:r>
            <w:r w:rsidRPr="00A92631">
              <w:rPr>
                <w:lang w:bidi="dv-MV"/>
              </w:rPr>
              <w:t>water and</w:t>
            </w:r>
            <w:r w:rsidR="00AD0929" w:rsidRPr="00A92631">
              <w:rPr>
                <w:lang w:bidi="dv-MV"/>
              </w:rPr>
              <w:t xml:space="preserve"> sewerage projects in different </w:t>
            </w:r>
            <w:r w:rsidRPr="00A92631">
              <w:rPr>
                <w:lang w:bidi="dv-MV"/>
              </w:rPr>
              <w:t>phases through</w:t>
            </w:r>
            <w:r w:rsidR="00AD0929" w:rsidRPr="00A92631">
              <w:rPr>
                <w:lang w:bidi="dv-MV"/>
              </w:rPr>
              <w:t xml:space="preserve"> contractor </w:t>
            </w:r>
            <w:r w:rsidR="00A92631" w:rsidRPr="00A92631">
              <w:rPr>
                <w:lang w:bidi="dv-MV"/>
              </w:rPr>
              <w:t>finance</w:t>
            </w:r>
            <w:r w:rsidR="00C6393B" w:rsidRPr="00A92631">
              <w:rPr>
                <w:lang w:bidi="dv-MV"/>
              </w:rPr>
              <w:t>. F</w:t>
            </w:r>
            <w:r w:rsidR="00AD0929" w:rsidRPr="00A92631">
              <w:rPr>
                <w:lang w:bidi="dv-MV"/>
              </w:rPr>
              <w:t xml:space="preserve">unding </w:t>
            </w:r>
            <w:r w:rsidRPr="00A92631">
              <w:rPr>
                <w:lang w:bidi="dv-MV"/>
              </w:rPr>
              <w:t>has</w:t>
            </w:r>
            <w:r w:rsidR="00C6393B" w:rsidRPr="00A92631">
              <w:rPr>
                <w:lang w:bidi="dv-MV"/>
              </w:rPr>
              <w:t xml:space="preserve"> been </w:t>
            </w:r>
            <w:r w:rsidR="00AD0929" w:rsidRPr="00A92631">
              <w:rPr>
                <w:lang w:bidi="dv-MV"/>
              </w:rPr>
              <w:t xml:space="preserve">allocated for </w:t>
            </w:r>
            <w:r w:rsidR="00C6393B" w:rsidRPr="00A92631">
              <w:rPr>
                <w:lang w:bidi="dv-MV"/>
              </w:rPr>
              <w:t>11 islands from</w:t>
            </w:r>
            <w:r w:rsidR="00AD0929" w:rsidRPr="00A92631">
              <w:rPr>
                <w:lang w:bidi="dv-MV"/>
              </w:rPr>
              <w:t xml:space="preserve"> the</w:t>
            </w:r>
            <w:r w:rsidR="00C6393B" w:rsidRPr="00A92631">
              <w:rPr>
                <w:lang w:bidi="dv-MV"/>
              </w:rPr>
              <w:t xml:space="preserve"> contractor finance project</w:t>
            </w:r>
            <w:r w:rsidR="00AD0929" w:rsidRPr="00A92631">
              <w:rPr>
                <w:lang w:bidi="dv-MV"/>
              </w:rPr>
              <w:t xml:space="preserve"> </w:t>
            </w:r>
            <w:r w:rsidR="00A92631" w:rsidRPr="00A92631">
              <w:rPr>
                <w:lang w:bidi="dv-MV"/>
              </w:rPr>
              <w:t xml:space="preserve">through </w:t>
            </w:r>
            <w:r w:rsidR="00AD0929" w:rsidRPr="00A92631">
              <w:rPr>
                <w:lang w:bidi="dv-MV"/>
              </w:rPr>
              <w:t>Government budget 2011. The</w:t>
            </w:r>
            <w:r w:rsidR="00AD0929">
              <w:rPr>
                <w:lang w:bidi="dv-MV"/>
              </w:rPr>
              <w:t xml:space="preserve"> payment will be made to the contractor monthly by the government and will be completed within 10 year period from the start of the project.</w:t>
            </w:r>
          </w:p>
          <w:p w:rsidR="00765DF8" w:rsidRPr="003E4F90" w:rsidRDefault="00765DF8" w:rsidP="001C1BA4">
            <w:pPr>
              <w:spacing w:line="276" w:lineRule="auto"/>
              <w:rPr>
                <w:lang w:bidi="dv-MV"/>
              </w:rPr>
            </w:pPr>
          </w:p>
          <w:p w:rsidR="00765DF8" w:rsidRPr="003E4F90" w:rsidRDefault="00765DF8" w:rsidP="001C1BA4">
            <w:pPr>
              <w:spacing w:line="276" w:lineRule="auto"/>
              <w:jc w:val="both"/>
              <w:rPr>
                <w:lang w:bidi="dv-MV"/>
              </w:rPr>
            </w:pPr>
            <w:r w:rsidRPr="003E4F90">
              <w:rPr>
                <w:lang w:bidi="dv-MV"/>
              </w:rPr>
              <w:t xml:space="preserve">Under the contractor finance scheme 27 islands have been advertised for tendering of the construction of sewerage </w:t>
            </w:r>
            <w:r w:rsidRPr="00A92631">
              <w:rPr>
                <w:lang w:bidi="dv-MV"/>
              </w:rPr>
              <w:t>f</w:t>
            </w:r>
            <w:r w:rsidR="00C6393B" w:rsidRPr="00A92631">
              <w:rPr>
                <w:lang w:bidi="dv-MV"/>
              </w:rPr>
              <w:t xml:space="preserve">acilities in the islands. </w:t>
            </w:r>
            <w:r w:rsidRPr="00A92631">
              <w:rPr>
                <w:lang w:bidi="dv-MV"/>
              </w:rPr>
              <w:t>10 sewerage projects and 10 water supply projects were advertised under design and build basis. From design and build projects, 8 islands for the provision of water supply facilities</w:t>
            </w:r>
            <w:r w:rsidR="00C6393B" w:rsidRPr="00A92631">
              <w:rPr>
                <w:lang w:bidi="dv-MV"/>
              </w:rPr>
              <w:t xml:space="preserve"> and 6 islands for the construction of sewerage systems</w:t>
            </w:r>
            <w:r w:rsidR="00A92631" w:rsidRPr="00A92631">
              <w:rPr>
                <w:lang w:bidi="dv-MV"/>
              </w:rPr>
              <w:t xml:space="preserve"> </w:t>
            </w:r>
            <w:r w:rsidRPr="00A92631">
              <w:rPr>
                <w:lang w:bidi="dv-MV"/>
              </w:rPr>
              <w:t>have been signed with WCL.</w:t>
            </w:r>
            <w:r w:rsidR="00C6393B">
              <w:rPr>
                <w:lang w:bidi="dv-MV"/>
              </w:rPr>
              <w:t xml:space="preserve"> </w:t>
            </w:r>
          </w:p>
          <w:p w:rsidR="00765DF8" w:rsidRPr="003E4F90" w:rsidRDefault="00765DF8" w:rsidP="001C1BA4">
            <w:pPr>
              <w:spacing w:line="276" w:lineRule="auto"/>
              <w:rPr>
                <w:lang w:bidi="dv-MV"/>
              </w:rPr>
            </w:pPr>
          </w:p>
          <w:p w:rsidR="00B63C37" w:rsidRPr="003E4F90" w:rsidRDefault="00765DF8" w:rsidP="001C1BA4">
            <w:pPr>
              <w:spacing w:line="276" w:lineRule="auto"/>
              <w:rPr>
                <w:lang w:bidi="dv-MV"/>
              </w:rPr>
            </w:pPr>
            <w:r w:rsidRPr="003E4F90">
              <w:rPr>
                <w:lang w:bidi="dv-MV"/>
              </w:rPr>
              <w:t xml:space="preserve">Currently the preparation of a draft Water Act is </w:t>
            </w:r>
            <w:r w:rsidR="00C6393B">
              <w:rPr>
                <w:lang w:bidi="dv-MV"/>
              </w:rPr>
              <w:t xml:space="preserve">underway </w:t>
            </w:r>
            <w:r w:rsidR="0040348E">
              <w:rPr>
                <w:lang w:bidi="dv-MV"/>
              </w:rPr>
              <w:t xml:space="preserve">with </w:t>
            </w:r>
            <w:r w:rsidR="00253B5C">
              <w:rPr>
                <w:lang w:bidi="dv-MV"/>
              </w:rPr>
              <w:t>assistance from Attorney General</w:t>
            </w:r>
            <w:r w:rsidR="00204B21">
              <w:rPr>
                <w:lang w:bidi="dv-MV"/>
              </w:rPr>
              <w:t xml:space="preserve"> Office</w:t>
            </w:r>
            <w:r w:rsidR="0040348E">
              <w:rPr>
                <w:lang w:bidi="dv-MV"/>
              </w:rPr>
              <w:t xml:space="preserve">. </w:t>
            </w:r>
            <w:r w:rsidR="00093DC5">
              <w:rPr>
                <w:lang w:bidi="dv-MV"/>
              </w:rPr>
              <w:t xml:space="preserve">Financial support is </w:t>
            </w:r>
            <w:r w:rsidR="00204B21">
              <w:rPr>
                <w:lang w:bidi="dv-MV"/>
              </w:rPr>
              <w:t>p</w:t>
            </w:r>
            <w:r w:rsidR="00253B5C">
              <w:rPr>
                <w:lang w:bidi="dv-MV"/>
              </w:rPr>
              <w:t>rovided</w:t>
            </w:r>
            <w:r w:rsidR="0040348E">
              <w:rPr>
                <w:lang w:bidi="dv-MV"/>
              </w:rPr>
              <w:t xml:space="preserve"> by </w:t>
            </w:r>
            <w:r w:rsidRPr="003E4F90">
              <w:rPr>
                <w:lang w:bidi="dv-MV"/>
              </w:rPr>
              <w:t>UNICEF</w:t>
            </w:r>
            <w:r w:rsidR="00093DC5">
              <w:rPr>
                <w:lang w:bidi="dv-MV"/>
              </w:rPr>
              <w:t xml:space="preserve"> and UNDP, </w:t>
            </w:r>
            <w:r w:rsidRPr="003E4F90">
              <w:rPr>
                <w:lang w:bidi="dv-MV"/>
              </w:rPr>
              <w:t>technical support from Ministry of Water Su</w:t>
            </w:r>
            <w:r w:rsidR="00253B5C">
              <w:rPr>
                <w:lang w:bidi="dv-MV"/>
              </w:rPr>
              <w:t>pply and Drainage of Sri Lanka</w:t>
            </w:r>
            <w:r w:rsidR="0040348E">
              <w:rPr>
                <w:lang w:bidi="dv-MV"/>
              </w:rPr>
              <w:t>.</w:t>
            </w:r>
          </w:p>
          <w:p w:rsidR="00765DF8" w:rsidRPr="003E4F90" w:rsidRDefault="00765DF8" w:rsidP="001C1BA4">
            <w:pPr>
              <w:spacing w:line="276" w:lineRule="auto"/>
              <w:rPr>
                <w:lang w:bidi="dv-MV"/>
              </w:rPr>
            </w:pPr>
          </w:p>
          <w:p w:rsidR="00C9598F" w:rsidRDefault="00765DF8" w:rsidP="001C1BA4">
            <w:pPr>
              <w:spacing w:line="276" w:lineRule="auto"/>
              <w:rPr>
                <w:color w:val="000000"/>
                <w:lang w:val="en-GB"/>
              </w:rPr>
            </w:pPr>
            <w:r w:rsidRPr="003E4F90">
              <w:rPr>
                <w:color w:val="000000"/>
                <w:lang w:val="en-GB"/>
              </w:rPr>
              <w:t xml:space="preserve">Lack of institutional, technical and financial capacity for establishment, operation and management </w:t>
            </w:r>
            <w:r w:rsidRPr="003E4F90">
              <w:rPr>
                <w:color w:val="000000"/>
                <w:lang w:val="en-GB"/>
              </w:rPr>
              <w:lastRenderedPageBreak/>
              <w:t xml:space="preserve">of water and sanitation services have </w:t>
            </w:r>
            <w:r w:rsidR="00253B5C">
              <w:rPr>
                <w:color w:val="000000"/>
                <w:lang w:val="en-GB"/>
              </w:rPr>
              <w:t xml:space="preserve">caused </w:t>
            </w:r>
            <w:r w:rsidR="00253B5C" w:rsidRPr="003E4F90">
              <w:rPr>
                <w:color w:val="000000"/>
                <w:lang w:val="en-GB"/>
              </w:rPr>
              <w:t>delays</w:t>
            </w:r>
            <w:r w:rsidRPr="003E4F90">
              <w:rPr>
                <w:color w:val="000000"/>
                <w:lang w:val="en-GB"/>
              </w:rPr>
              <w:t xml:space="preserve"> in </w:t>
            </w:r>
            <w:r w:rsidR="0040348E">
              <w:rPr>
                <w:color w:val="000000"/>
                <w:lang w:val="en-GB"/>
              </w:rPr>
              <w:t xml:space="preserve">implementation of </w:t>
            </w:r>
            <w:r w:rsidRPr="003E4F90">
              <w:rPr>
                <w:color w:val="000000"/>
                <w:lang w:val="en-GB"/>
              </w:rPr>
              <w:t>the projects.</w:t>
            </w:r>
          </w:p>
          <w:p w:rsidR="00AD0929" w:rsidRDefault="00AD0929" w:rsidP="001C1BA4">
            <w:pPr>
              <w:spacing w:line="276" w:lineRule="auto"/>
              <w:rPr>
                <w:color w:val="000000"/>
                <w:lang w:val="en-GB"/>
              </w:rPr>
            </w:pPr>
          </w:p>
          <w:p w:rsidR="002243E8" w:rsidRPr="001C1BA4" w:rsidRDefault="00AD0929" w:rsidP="001C1BA4">
            <w:pPr>
              <w:spacing w:line="276" w:lineRule="auto"/>
              <w:rPr>
                <w:color w:val="000000"/>
                <w:lang w:val="en-GB"/>
              </w:rPr>
            </w:pPr>
            <w:r>
              <w:rPr>
                <w:color w:val="000000"/>
                <w:lang w:val="en-GB"/>
              </w:rPr>
              <w:t xml:space="preserve">Research work on water and sanitation has not been carried out due to technical and financial constraints. </w:t>
            </w:r>
          </w:p>
        </w:tc>
      </w:tr>
      <w:tr w:rsidR="007122D6" w:rsidTr="00D00264">
        <w:trPr>
          <w:trHeight w:val="308"/>
        </w:trPr>
        <w:tc>
          <w:tcPr>
            <w:tcW w:w="9315" w:type="dxa"/>
          </w:tcPr>
          <w:p w:rsidR="007122D6" w:rsidRDefault="007122D6" w:rsidP="007122D6">
            <w:r w:rsidRPr="007122D6">
              <w:lastRenderedPageBreak/>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253B5C">
        <w:trPr>
          <w:trHeight w:val="699"/>
        </w:trPr>
        <w:tc>
          <w:tcPr>
            <w:tcW w:w="9315" w:type="dxa"/>
          </w:tcPr>
          <w:p w:rsidR="00AD0929" w:rsidRDefault="0040348E" w:rsidP="001C1BA4">
            <w:pPr>
              <w:spacing w:line="276" w:lineRule="auto"/>
              <w:rPr>
                <w:bCs/>
              </w:rPr>
            </w:pPr>
            <w:r w:rsidRPr="00253B5C">
              <w:rPr>
                <w:bCs/>
              </w:rPr>
              <w:t xml:space="preserve">Water </w:t>
            </w:r>
            <w:r w:rsidR="00253B5C" w:rsidRPr="00253B5C">
              <w:rPr>
                <w:bCs/>
              </w:rPr>
              <w:t>and</w:t>
            </w:r>
            <w:r w:rsidRPr="00253B5C">
              <w:rPr>
                <w:bCs/>
              </w:rPr>
              <w:t xml:space="preserve"> sani</w:t>
            </w:r>
            <w:r w:rsidR="00253B5C">
              <w:rPr>
                <w:bCs/>
              </w:rPr>
              <w:t>t</w:t>
            </w:r>
            <w:r w:rsidRPr="00253B5C">
              <w:rPr>
                <w:bCs/>
              </w:rPr>
              <w:t>ation budget from the</w:t>
            </w:r>
            <w:r w:rsidR="00253B5C">
              <w:rPr>
                <w:bCs/>
              </w:rPr>
              <w:t xml:space="preserve"> Gover</w:t>
            </w:r>
            <w:r w:rsidRPr="00253B5C">
              <w:rPr>
                <w:bCs/>
              </w:rPr>
              <w:t>nment has been limited. However unde</w:t>
            </w:r>
            <w:r w:rsidR="00253B5C">
              <w:rPr>
                <w:bCs/>
              </w:rPr>
              <w:t>r th</w:t>
            </w:r>
            <w:r w:rsidRPr="00253B5C">
              <w:rPr>
                <w:bCs/>
              </w:rPr>
              <w:t>e</w:t>
            </w:r>
            <w:r w:rsidR="005E6627">
              <w:rPr>
                <w:bCs/>
              </w:rPr>
              <w:t xml:space="preserve"> </w:t>
            </w:r>
            <w:r w:rsidR="00253B5C" w:rsidRPr="00253B5C">
              <w:rPr>
                <w:bCs/>
              </w:rPr>
              <w:t>Tsunami</w:t>
            </w:r>
            <w:r w:rsidR="005E6627">
              <w:rPr>
                <w:bCs/>
              </w:rPr>
              <w:t xml:space="preserve"> </w:t>
            </w:r>
            <w:r w:rsidR="00253B5C" w:rsidRPr="00253B5C">
              <w:rPr>
                <w:bCs/>
              </w:rPr>
              <w:t>assistance through</w:t>
            </w:r>
            <w:r w:rsidR="00253B5C">
              <w:rPr>
                <w:bCs/>
              </w:rPr>
              <w:t xml:space="preserve"> external l</w:t>
            </w:r>
            <w:r w:rsidR="00253B5C" w:rsidRPr="00253B5C">
              <w:rPr>
                <w:bCs/>
              </w:rPr>
              <w:t>oans and</w:t>
            </w:r>
            <w:r w:rsidRPr="00253B5C">
              <w:rPr>
                <w:bCs/>
              </w:rPr>
              <w:t xml:space="preserve"> grants</w:t>
            </w:r>
            <w:r w:rsidR="00253B5C">
              <w:rPr>
                <w:bCs/>
              </w:rPr>
              <w:t>,</w:t>
            </w:r>
            <w:r w:rsidRPr="00253B5C">
              <w:rPr>
                <w:bCs/>
              </w:rPr>
              <w:t xml:space="preserve"> water supply </w:t>
            </w:r>
            <w:r w:rsidR="00253B5C" w:rsidRPr="00253B5C">
              <w:rPr>
                <w:bCs/>
              </w:rPr>
              <w:t>and sewerage</w:t>
            </w:r>
            <w:r w:rsidRPr="00253B5C">
              <w:rPr>
                <w:bCs/>
              </w:rPr>
              <w:t xml:space="preserve"> projects have been implemented from 2005 onwards.  </w:t>
            </w:r>
            <w:r w:rsidR="005E6627">
              <w:rPr>
                <w:bCs/>
              </w:rPr>
              <w:t xml:space="preserve">Civil works for project </w:t>
            </w:r>
            <w:r w:rsidR="004E4EA9">
              <w:rPr>
                <w:bCs/>
              </w:rPr>
              <w:t>continued on some islands under this Tsunami assistance program.</w:t>
            </w:r>
          </w:p>
          <w:p w:rsidR="00AA31CD" w:rsidRDefault="00AA31CD" w:rsidP="001C1BA4">
            <w:pPr>
              <w:spacing w:line="276" w:lineRule="auto"/>
              <w:rPr>
                <w:bCs/>
              </w:rPr>
            </w:pPr>
          </w:p>
          <w:p w:rsidR="00AA31CD" w:rsidRDefault="006E2E12" w:rsidP="001C1BA4">
            <w:pPr>
              <w:spacing w:line="276" w:lineRule="auto"/>
              <w:rPr>
                <w:bCs/>
              </w:rPr>
            </w:pPr>
            <w:r>
              <w:rPr>
                <w:bCs/>
              </w:rPr>
              <w:t xml:space="preserve">Projects implemented </w:t>
            </w:r>
            <w:r w:rsidR="005E6627">
              <w:rPr>
                <w:bCs/>
              </w:rPr>
              <w:t>during this period</w:t>
            </w:r>
            <w:r w:rsidR="001A621F">
              <w:rPr>
                <w:bCs/>
              </w:rPr>
              <w:t xml:space="preserve"> </w:t>
            </w:r>
            <w:r w:rsidR="004E4EA9">
              <w:rPr>
                <w:bCs/>
              </w:rPr>
              <w:t>(2009-2011)</w:t>
            </w:r>
            <w:r w:rsidR="005E6627">
              <w:rPr>
                <w:bCs/>
              </w:rPr>
              <w:t>for construction and design of Sewerage projects</w:t>
            </w:r>
            <w:r w:rsidR="001A621F">
              <w:rPr>
                <w:bCs/>
              </w:rPr>
              <w:t>:</w:t>
            </w:r>
          </w:p>
          <w:p w:rsidR="005E6627" w:rsidRPr="00AA31CD" w:rsidRDefault="001A621F" w:rsidP="001C1BA4">
            <w:pPr>
              <w:pStyle w:val="ListParagraph"/>
              <w:numPr>
                <w:ilvl w:val="0"/>
                <w:numId w:val="15"/>
              </w:numPr>
              <w:spacing w:line="276" w:lineRule="auto"/>
              <w:rPr>
                <w:bCs/>
              </w:rPr>
            </w:pPr>
            <w:r w:rsidRPr="00AA31CD">
              <w:rPr>
                <w:bCs/>
              </w:rPr>
              <w:t>Construction</w:t>
            </w:r>
            <w:r w:rsidR="005E6627" w:rsidRPr="00AA31CD">
              <w:rPr>
                <w:bCs/>
              </w:rPr>
              <w:t xml:space="preserve"> </w:t>
            </w:r>
            <w:r w:rsidRPr="00AA31CD">
              <w:rPr>
                <w:bCs/>
              </w:rPr>
              <w:t xml:space="preserve">of </w:t>
            </w:r>
            <w:r w:rsidR="005E6627" w:rsidRPr="00AA31CD">
              <w:rPr>
                <w:bCs/>
              </w:rPr>
              <w:t xml:space="preserve">Kulhudhufushi: </w:t>
            </w:r>
            <w:r w:rsidR="004E4EA9">
              <w:rPr>
                <w:bCs/>
              </w:rPr>
              <w:t>Govt budget</w:t>
            </w:r>
          </w:p>
          <w:p w:rsidR="005E6627" w:rsidRPr="00AA31CD" w:rsidRDefault="005E6627" w:rsidP="001C1BA4">
            <w:pPr>
              <w:pStyle w:val="ListParagraph"/>
              <w:numPr>
                <w:ilvl w:val="0"/>
                <w:numId w:val="15"/>
              </w:numPr>
              <w:spacing w:line="276" w:lineRule="auto"/>
              <w:rPr>
                <w:bCs/>
              </w:rPr>
            </w:pPr>
            <w:r w:rsidRPr="00AA31CD">
              <w:rPr>
                <w:bCs/>
              </w:rPr>
              <w:t xml:space="preserve">Design </w:t>
            </w:r>
            <w:r w:rsidR="004E4EA9">
              <w:rPr>
                <w:bCs/>
              </w:rPr>
              <w:t>Utheemu and Fuahmulah: IDB loan</w:t>
            </w:r>
          </w:p>
          <w:p w:rsidR="005E6627" w:rsidRPr="00AA31CD" w:rsidRDefault="005E6627" w:rsidP="001C1BA4">
            <w:pPr>
              <w:pStyle w:val="ListParagraph"/>
              <w:numPr>
                <w:ilvl w:val="0"/>
                <w:numId w:val="15"/>
              </w:numPr>
              <w:spacing w:line="276" w:lineRule="auto"/>
              <w:rPr>
                <w:bCs/>
              </w:rPr>
            </w:pPr>
            <w:r w:rsidRPr="00AA31CD">
              <w:rPr>
                <w:bCs/>
              </w:rPr>
              <w:t xml:space="preserve">Design and consruction Sh.Funadhoo, B. </w:t>
            </w:r>
            <w:r w:rsidR="001A621F" w:rsidRPr="00AA31CD">
              <w:rPr>
                <w:bCs/>
              </w:rPr>
              <w:t>Eydhafushi, M. Muli: JBIC  Loan</w:t>
            </w:r>
            <w:r w:rsidR="00E0234C">
              <w:rPr>
                <w:bCs/>
              </w:rPr>
              <w:t xml:space="preserve"> </w:t>
            </w:r>
          </w:p>
          <w:p w:rsidR="005E6627" w:rsidRPr="00AA31CD" w:rsidRDefault="005E6627" w:rsidP="001C1BA4">
            <w:pPr>
              <w:pStyle w:val="ListParagraph"/>
              <w:numPr>
                <w:ilvl w:val="0"/>
                <w:numId w:val="15"/>
              </w:numPr>
              <w:spacing w:line="276" w:lineRule="auto"/>
              <w:rPr>
                <w:bCs/>
              </w:rPr>
            </w:pPr>
            <w:r w:rsidRPr="00AA31CD">
              <w:rPr>
                <w:bCs/>
              </w:rPr>
              <w:t>Design</w:t>
            </w:r>
            <w:r w:rsidR="006E2E12" w:rsidRPr="00AA31CD">
              <w:rPr>
                <w:bCs/>
              </w:rPr>
              <w:t xml:space="preserve"> </w:t>
            </w:r>
            <w:r w:rsidRPr="00AA31CD">
              <w:rPr>
                <w:bCs/>
              </w:rPr>
              <w:t>of sewerage system  26 islnands : Govt budget</w:t>
            </w:r>
            <w:r w:rsidR="00E0234C">
              <w:rPr>
                <w:bCs/>
              </w:rPr>
              <w:t xml:space="preserve"> </w:t>
            </w:r>
          </w:p>
          <w:p w:rsidR="00A45C74" w:rsidRDefault="005E6627" w:rsidP="001C1BA4">
            <w:pPr>
              <w:pStyle w:val="ListParagraph"/>
              <w:numPr>
                <w:ilvl w:val="0"/>
                <w:numId w:val="15"/>
              </w:numPr>
              <w:spacing w:line="276" w:lineRule="auto"/>
              <w:rPr>
                <w:bCs/>
              </w:rPr>
            </w:pPr>
            <w:r w:rsidRPr="00AA31CD">
              <w:rPr>
                <w:bCs/>
              </w:rPr>
              <w:t xml:space="preserve">Design </w:t>
            </w:r>
            <w:r w:rsidR="006E2E12" w:rsidRPr="00AA31CD">
              <w:rPr>
                <w:bCs/>
              </w:rPr>
              <w:t xml:space="preserve">and </w:t>
            </w:r>
            <w:r w:rsidR="001A621F" w:rsidRPr="00AA31CD">
              <w:rPr>
                <w:bCs/>
              </w:rPr>
              <w:t>construct</w:t>
            </w:r>
            <w:r w:rsidR="006E2E12" w:rsidRPr="00AA31CD">
              <w:rPr>
                <w:bCs/>
              </w:rPr>
              <w:t xml:space="preserve"> </w:t>
            </w:r>
            <w:r w:rsidRPr="00AA31CD">
              <w:rPr>
                <w:bCs/>
              </w:rPr>
              <w:t xml:space="preserve">Hinnavaru and </w:t>
            </w:r>
            <w:r w:rsidR="001A621F" w:rsidRPr="00AA31CD">
              <w:rPr>
                <w:bCs/>
              </w:rPr>
              <w:t>T</w:t>
            </w:r>
            <w:r w:rsidR="004E4EA9">
              <w:rPr>
                <w:bCs/>
              </w:rPr>
              <w:t>himarafush:  Kuwait Fund</w:t>
            </w:r>
            <w:r w:rsidR="00A45C74">
              <w:rPr>
                <w:bCs/>
              </w:rPr>
              <w:t xml:space="preserve"> </w:t>
            </w:r>
          </w:p>
          <w:p w:rsidR="005E6627" w:rsidRDefault="00A45C74" w:rsidP="001C1BA4">
            <w:pPr>
              <w:pStyle w:val="ListParagraph"/>
              <w:numPr>
                <w:ilvl w:val="0"/>
                <w:numId w:val="15"/>
              </w:numPr>
              <w:spacing w:line="276" w:lineRule="auto"/>
              <w:rPr>
                <w:bCs/>
              </w:rPr>
            </w:pPr>
            <w:r>
              <w:rPr>
                <w:bCs/>
              </w:rPr>
              <w:t>Design of sewerage system in Gdh. Thinadhoo, N. Holhudhoo, N. Velidhoo, L. Gan: AFD Loan</w:t>
            </w:r>
          </w:p>
          <w:p w:rsidR="00AA31CD" w:rsidRPr="00AA31CD" w:rsidRDefault="00AA31CD" w:rsidP="001C1BA4">
            <w:pPr>
              <w:pStyle w:val="ListParagraph"/>
              <w:spacing w:line="276" w:lineRule="auto"/>
              <w:ind w:left="882"/>
              <w:rPr>
                <w:bCs/>
              </w:rPr>
            </w:pPr>
          </w:p>
          <w:p w:rsidR="001A621F" w:rsidRDefault="00AA31CD" w:rsidP="001C1BA4">
            <w:pPr>
              <w:spacing w:line="276" w:lineRule="auto"/>
              <w:rPr>
                <w:bCs/>
              </w:rPr>
            </w:pPr>
            <w:r>
              <w:rPr>
                <w:bCs/>
              </w:rPr>
              <w:t xml:space="preserve">Projects implemented during this period </w:t>
            </w:r>
            <w:r w:rsidR="004E4EA9">
              <w:rPr>
                <w:bCs/>
              </w:rPr>
              <w:t>(2009-2011)</w:t>
            </w:r>
            <w:r>
              <w:rPr>
                <w:bCs/>
              </w:rPr>
              <w:t>for water projects:</w:t>
            </w:r>
          </w:p>
          <w:p w:rsidR="005E6627" w:rsidRPr="00AA31CD" w:rsidRDefault="005E6627" w:rsidP="001C1BA4">
            <w:pPr>
              <w:pStyle w:val="ListParagraph"/>
              <w:numPr>
                <w:ilvl w:val="0"/>
                <w:numId w:val="15"/>
              </w:numPr>
              <w:spacing w:line="276" w:lineRule="auto"/>
              <w:rPr>
                <w:bCs/>
              </w:rPr>
            </w:pPr>
            <w:r w:rsidRPr="00AA31CD">
              <w:rPr>
                <w:bCs/>
              </w:rPr>
              <w:t xml:space="preserve">Water </w:t>
            </w:r>
            <w:r w:rsidR="00E0234C">
              <w:rPr>
                <w:bCs/>
              </w:rPr>
              <w:t>network</w:t>
            </w:r>
            <w:r w:rsidR="006E2E12" w:rsidRPr="00AA31CD">
              <w:rPr>
                <w:bCs/>
              </w:rPr>
              <w:t xml:space="preserve"> system Thinadhoo: Govt budget</w:t>
            </w:r>
          </w:p>
          <w:p w:rsidR="006E2E12" w:rsidRPr="00AA31CD" w:rsidRDefault="006E2E12" w:rsidP="001C1BA4">
            <w:pPr>
              <w:pStyle w:val="ListParagraph"/>
              <w:numPr>
                <w:ilvl w:val="0"/>
                <w:numId w:val="15"/>
              </w:numPr>
              <w:spacing w:line="276" w:lineRule="auto"/>
              <w:rPr>
                <w:bCs/>
              </w:rPr>
            </w:pPr>
            <w:r w:rsidRPr="00AA31CD">
              <w:rPr>
                <w:bCs/>
              </w:rPr>
              <w:t>Water tanks for the islands: Govt budget</w:t>
            </w:r>
          </w:p>
          <w:p w:rsidR="00A45C74" w:rsidRPr="00A45C74" w:rsidRDefault="006E2E12" w:rsidP="001C1BA4">
            <w:pPr>
              <w:pStyle w:val="ListParagraph"/>
              <w:numPr>
                <w:ilvl w:val="0"/>
                <w:numId w:val="15"/>
              </w:numPr>
              <w:spacing w:line="276" w:lineRule="auto"/>
              <w:rPr>
                <w:bCs/>
              </w:rPr>
            </w:pPr>
            <w:r w:rsidRPr="00AA31CD">
              <w:rPr>
                <w:bCs/>
              </w:rPr>
              <w:t>Desalination plant installation work</w:t>
            </w:r>
            <w:r w:rsidR="004E4EA9">
              <w:rPr>
                <w:bCs/>
              </w:rPr>
              <w:t xml:space="preserve"> for the islands</w:t>
            </w:r>
            <w:r w:rsidRPr="00AA31CD">
              <w:rPr>
                <w:bCs/>
              </w:rPr>
              <w:t>: Govt budget</w:t>
            </w:r>
          </w:p>
          <w:p w:rsidR="006E2E12" w:rsidRDefault="006E2E12" w:rsidP="001C1BA4">
            <w:pPr>
              <w:spacing w:line="276" w:lineRule="auto"/>
              <w:rPr>
                <w:bCs/>
              </w:rPr>
            </w:pPr>
          </w:p>
          <w:p w:rsidR="006E2E12" w:rsidRPr="003169CA" w:rsidRDefault="006E2E12" w:rsidP="001C1BA4">
            <w:pPr>
              <w:spacing w:line="276" w:lineRule="auto"/>
              <w:rPr>
                <w:b/>
                <w:bCs/>
              </w:rPr>
            </w:pPr>
            <w:r w:rsidRPr="003169CA">
              <w:rPr>
                <w:b/>
                <w:bCs/>
              </w:rPr>
              <w:t xml:space="preserve">There have been </w:t>
            </w:r>
            <w:r w:rsidR="003169CA" w:rsidRPr="003169CA">
              <w:rPr>
                <w:b/>
                <w:bCs/>
              </w:rPr>
              <w:t>major shortfall</w:t>
            </w:r>
            <w:r w:rsidRPr="003169CA">
              <w:rPr>
                <w:b/>
                <w:bCs/>
              </w:rPr>
              <w:t xml:space="preserve"> in the budget and </w:t>
            </w:r>
            <w:r w:rsidR="003169CA" w:rsidRPr="003169CA">
              <w:rPr>
                <w:b/>
                <w:bCs/>
              </w:rPr>
              <w:t>some sewerage</w:t>
            </w:r>
            <w:r w:rsidRPr="003169CA">
              <w:rPr>
                <w:b/>
                <w:bCs/>
              </w:rPr>
              <w:t xml:space="preserve"> projects </w:t>
            </w:r>
            <w:r w:rsidR="003169CA" w:rsidRPr="003169CA">
              <w:rPr>
                <w:b/>
                <w:bCs/>
              </w:rPr>
              <w:t>which have</w:t>
            </w:r>
            <w:r w:rsidRPr="003169CA">
              <w:rPr>
                <w:b/>
                <w:bCs/>
              </w:rPr>
              <w:t xml:space="preserve"> been designed have not been constructed due to funding constraints</w:t>
            </w:r>
            <w:r w:rsidR="003169CA" w:rsidRPr="003169CA">
              <w:rPr>
                <w:b/>
                <w:bCs/>
              </w:rPr>
              <w:t>.</w:t>
            </w:r>
          </w:p>
          <w:p w:rsidR="0040348E" w:rsidRPr="00253B5C" w:rsidRDefault="0040348E" w:rsidP="001C1BA4">
            <w:pPr>
              <w:spacing w:line="276" w:lineRule="auto"/>
              <w:rPr>
                <w:bCs/>
              </w:rPr>
            </w:pPr>
          </w:p>
          <w:p w:rsidR="00AD0929" w:rsidRDefault="00253B5C" w:rsidP="003169CA">
            <w:pPr>
              <w:spacing w:line="276" w:lineRule="auto"/>
              <w:rPr>
                <w:bCs/>
              </w:rPr>
            </w:pPr>
            <w:r>
              <w:rPr>
                <w:bCs/>
              </w:rPr>
              <w:t>Desalination plant</w:t>
            </w:r>
            <w:r w:rsidR="0040348E" w:rsidRPr="00253B5C">
              <w:rPr>
                <w:bCs/>
              </w:rPr>
              <w:t xml:space="preserve">s have been donated by external Agencies for more than 40 </w:t>
            </w:r>
            <w:r w:rsidRPr="00253B5C">
              <w:rPr>
                <w:bCs/>
              </w:rPr>
              <w:t xml:space="preserve">islands. </w:t>
            </w:r>
            <w:r>
              <w:rPr>
                <w:bCs/>
              </w:rPr>
              <w:t xml:space="preserve">Water </w:t>
            </w:r>
            <w:r w:rsidR="00A45C74">
              <w:rPr>
                <w:bCs/>
              </w:rPr>
              <w:t xml:space="preserve">tanks </w:t>
            </w:r>
            <w:r>
              <w:rPr>
                <w:bCs/>
              </w:rPr>
              <w:t>have been</w:t>
            </w:r>
            <w:r w:rsidR="0040348E" w:rsidRPr="00253B5C">
              <w:rPr>
                <w:bCs/>
              </w:rPr>
              <w:t xml:space="preserve"> provided for each house</w:t>
            </w:r>
            <w:r w:rsidR="00E30E24" w:rsidRPr="00253B5C">
              <w:rPr>
                <w:bCs/>
              </w:rPr>
              <w:t>hold with assistance from donors and Government budget</w:t>
            </w:r>
            <w:r w:rsidR="00AD0929">
              <w:rPr>
                <w:bCs/>
              </w:rPr>
              <w:t>.</w:t>
            </w:r>
            <w:r w:rsidR="008F0FB2">
              <w:rPr>
                <w:bCs/>
              </w:rPr>
              <w:t xml:space="preserve"> Ins</w:t>
            </w:r>
            <w:r w:rsidR="006E2E12">
              <w:rPr>
                <w:bCs/>
              </w:rPr>
              <w:t>t</w:t>
            </w:r>
            <w:r w:rsidR="008F0FB2">
              <w:rPr>
                <w:bCs/>
              </w:rPr>
              <w:t>a</w:t>
            </w:r>
            <w:r w:rsidR="006E2E12">
              <w:rPr>
                <w:bCs/>
              </w:rPr>
              <w:t>llation work for desalination plants which has not been completed continued as well as water tank provision and installation of tanks on some islands</w:t>
            </w:r>
            <w:r w:rsidR="003169CA">
              <w:rPr>
                <w:bCs/>
              </w:rPr>
              <w:t xml:space="preserve">. </w:t>
            </w:r>
          </w:p>
          <w:p w:rsidR="003169CA" w:rsidRPr="003169CA" w:rsidRDefault="003169CA" w:rsidP="003169CA">
            <w:pPr>
              <w:spacing w:line="276" w:lineRule="auto"/>
              <w:rPr>
                <w:bCs/>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r w:rsidR="00253B5C">
              <w:rPr>
                <w:b/>
                <w:i/>
                <w:sz w:val="18"/>
                <w:szCs w:val="18"/>
              </w:rPr>
              <w:t>were expected</w:t>
            </w:r>
            <w:r w:rsidR="002C0834">
              <w:rPr>
                <w:b/>
                <w:i/>
                <w:sz w:val="18"/>
                <w:szCs w:val="18"/>
              </w:rPr>
              <w:t xml:space="preserve"> to be developed during </w:t>
            </w:r>
            <w:r w:rsidR="00253B5C">
              <w:rPr>
                <w:b/>
                <w:i/>
                <w:sz w:val="18"/>
                <w:szCs w:val="18"/>
              </w:rPr>
              <w:t>the implementation</w:t>
            </w:r>
            <w:r w:rsidR="002C0834">
              <w:rPr>
                <w:b/>
                <w:i/>
                <w:sz w:val="18"/>
                <w:szCs w:val="18"/>
              </w:rPr>
              <w:t>, to what extent were they achieved. If not what were the main causes</w:t>
            </w:r>
            <w:r w:rsidR="0007674A">
              <w:rPr>
                <w:b/>
                <w:i/>
                <w:sz w:val="18"/>
                <w:szCs w:val="18"/>
              </w:rPr>
              <w:t xml:space="preserve"> and what was </w:t>
            </w:r>
            <w:r w:rsidR="00253B5C">
              <w:rPr>
                <w:b/>
                <w:i/>
                <w:sz w:val="18"/>
                <w:szCs w:val="18"/>
              </w:rPr>
              <w:t>the affect</w:t>
            </w:r>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2243E8">
        <w:trPr>
          <w:trHeight w:val="699"/>
        </w:trPr>
        <w:tc>
          <w:tcPr>
            <w:tcW w:w="9315" w:type="dxa"/>
          </w:tcPr>
          <w:p w:rsidR="002243E8" w:rsidRPr="00D56D10" w:rsidRDefault="002243E8" w:rsidP="002243E8">
            <w:pPr>
              <w:pStyle w:val="ListParagraph"/>
              <w:rPr>
                <w:bCs/>
              </w:rPr>
            </w:pPr>
          </w:p>
          <w:p w:rsidR="00D746FF" w:rsidRPr="00D56D10" w:rsidRDefault="00765DF8" w:rsidP="001C1BA4">
            <w:pPr>
              <w:pStyle w:val="ListParagraph"/>
              <w:numPr>
                <w:ilvl w:val="0"/>
                <w:numId w:val="14"/>
              </w:numPr>
              <w:autoSpaceDE w:val="0"/>
              <w:autoSpaceDN w:val="0"/>
              <w:adjustRightInd w:val="0"/>
              <w:spacing w:line="276" w:lineRule="auto"/>
              <w:rPr>
                <w:rFonts w:cstheme="minorHAnsi"/>
              </w:rPr>
            </w:pPr>
            <w:r w:rsidRPr="00D56D10">
              <w:rPr>
                <w:rFonts w:cstheme="minorHAnsi"/>
                <w:b/>
              </w:rPr>
              <w:t xml:space="preserve">Ministry of Economic </w:t>
            </w:r>
            <w:r w:rsidR="001A621F" w:rsidRPr="00D56D10">
              <w:rPr>
                <w:rFonts w:cstheme="minorHAnsi"/>
                <w:b/>
              </w:rPr>
              <w:t>Development:</w:t>
            </w:r>
            <w:r w:rsidR="001A621F" w:rsidRPr="00D56D10">
              <w:rPr>
                <w:rFonts w:cstheme="minorHAnsi"/>
                <w:bCs/>
              </w:rPr>
              <w:t xml:space="preserve"> integrating</w:t>
            </w:r>
            <w:r w:rsidR="00B14B47" w:rsidRPr="00D56D10">
              <w:rPr>
                <w:rFonts w:cstheme="minorHAnsi"/>
              </w:rPr>
              <w:t xml:space="preserve"> water and sewerage delivery </w:t>
            </w:r>
            <w:r w:rsidR="00D746FF" w:rsidRPr="00D56D10">
              <w:rPr>
                <w:rFonts w:cstheme="minorHAnsi"/>
              </w:rPr>
              <w:t xml:space="preserve">through </w:t>
            </w:r>
            <w:r w:rsidR="001A621F" w:rsidRPr="00D56D10">
              <w:rPr>
                <w:rFonts w:cstheme="minorHAnsi"/>
              </w:rPr>
              <w:t>public private</w:t>
            </w:r>
            <w:r w:rsidR="008F0FB2" w:rsidRPr="00D56D10">
              <w:rPr>
                <w:rFonts w:cstheme="minorHAnsi"/>
              </w:rPr>
              <w:t xml:space="preserve"> </w:t>
            </w:r>
            <w:r w:rsidR="00B14B47" w:rsidRPr="00D56D10">
              <w:rPr>
                <w:rFonts w:cstheme="minorHAnsi"/>
              </w:rPr>
              <w:t xml:space="preserve">partnership </w:t>
            </w:r>
            <w:r w:rsidR="00D746FF" w:rsidRPr="00D56D10">
              <w:rPr>
                <w:rFonts w:cstheme="minorHAnsi"/>
              </w:rPr>
              <w:t xml:space="preserve">(PPP) </w:t>
            </w:r>
            <w:r w:rsidR="00B14B47" w:rsidRPr="00D56D10">
              <w:rPr>
                <w:rFonts w:cstheme="minorHAnsi"/>
              </w:rPr>
              <w:t xml:space="preserve">scheme </w:t>
            </w:r>
            <w:r w:rsidR="00D746FF" w:rsidRPr="00D56D10">
              <w:rPr>
                <w:rFonts w:cstheme="minorHAnsi"/>
              </w:rPr>
              <w:t xml:space="preserve">has been achieved </w:t>
            </w:r>
            <w:r w:rsidR="00B14B47" w:rsidRPr="00D56D10">
              <w:rPr>
                <w:rFonts w:cstheme="minorHAnsi"/>
              </w:rPr>
              <w:t>for sector needs</w:t>
            </w:r>
            <w:r w:rsidR="00D746FF" w:rsidRPr="00D56D10">
              <w:rPr>
                <w:rFonts w:cstheme="minorHAnsi"/>
              </w:rPr>
              <w:t>.</w:t>
            </w:r>
          </w:p>
          <w:p w:rsidR="00D746FF" w:rsidRPr="00D56D10" w:rsidRDefault="00765DF8" w:rsidP="001C1BA4">
            <w:pPr>
              <w:pStyle w:val="ListParagraph"/>
              <w:numPr>
                <w:ilvl w:val="0"/>
                <w:numId w:val="14"/>
              </w:numPr>
              <w:autoSpaceDE w:val="0"/>
              <w:autoSpaceDN w:val="0"/>
              <w:adjustRightInd w:val="0"/>
              <w:spacing w:line="276" w:lineRule="auto"/>
              <w:rPr>
                <w:rFonts w:cstheme="minorHAnsi"/>
              </w:rPr>
            </w:pPr>
            <w:r w:rsidRPr="00D56D10">
              <w:rPr>
                <w:rFonts w:cstheme="minorHAnsi"/>
                <w:b/>
              </w:rPr>
              <w:t xml:space="preserve">Ministry of Finance and </w:t>
            </w:r>
            <w:r w:rsidR="001A621F" w:rsidRPr="00D56D10">
              <w:rPr>
                <w:rFonts w:cstheme="minorHAnsi"/>
                <w:b/>
              </w:rPr>
              <w:t>Treasury:</w:t>
            </w:r>
            <w:r w:rsidR="001A621F" w:rsidRPr="00D56D10">
              <w:rPr>
                <w:rFonts w:cstheme="minorHAnsi"/>
              </w:rPr>
              <w:t xml:space="preserve"> resource</w:t>
            </w:r>
            <w:r w:rsidR="00D746FF" w:rsidRPr="00D56D10">
              <w:rPr>
                <w:rFonts w:cstheme="minorHAnsi"/>
              </w:rPr>
              <w:t xml:space="preserve"> mobilization and budgeting</w:t>
            </w:r>
            <w:r w:rsidR="00D746FF" w:rsidRPr="00D56D10">
              <w:rPr>
                <w:rFonts w:cstheme="minorHAnsi"/>
                <w:bCs/>
              </w:rPr>
              <w:t xml:space="preserve"> has been achieved through </w:t>
            </w:r>
            <w:r w:rsidR="008F0FB2" w:rsidRPr="00D56D10">
              <w:rPr>
                <w:rFonts w:cstheme="minorHAnsi"/>
                <w:bCs/>
              </w:rPr>
              <w:t xml:space="preserve">project </w:t>
            </w:r>
            <w:r w:rsidR="00D746FF" w:rsidRPr="00D56D10">
              <w:rPr>
                <w:rFonts w:cstheme="minorHAnsi"/>
              </w:rPr>
              <w:t>coordination</w:t>
            </w:r>
            <w:r w:rsidR="008F0FB2" w:rsidRPr="00D56D10">
              <w:rPr>
                <w:rFonts w:cstheme="minorHAnsi"/>
              </w:rPr>
              <w:t xml:space="preserve"> and execution, project </w:t>
            </w:r>
            <w:r w:rsidR="001A621F" w:rsidRPr="00D56D10">
              <w:rPr>
                <w:rFonts w:cstheme="minorHAnsi"/>
              </w:rPr>
              <w:t>tendering, evaluation</w:t>
            </w:r>
            <w:r w:rsidR="008F0FB2" w:rsidRPr="00D56D10">
              <w:rPr>
                <w:rFonts w:cstheme="minorHAnsi"/>
              </w:rPr>
              <w:t xml:space="preserve"> and selection.</w:t>
            </w:r>
          </w:p>
          <w:p w:rsidR="00855647" w:rsidRPr="00D56D10" w:rsidRDefault="00765DF8" w:rsidP="001C1BA4">
            <w:pPr>
              <w:pStyle w:val="ListParagraph"/>
              <w:numPr>
                <w:ilvl w:val="0"/>
                <w:numId w:val="14"/>
              </w:numPr>
              <w:autoSpaceDE w:val="0"/>
              <w:autoSpaceDN w:val="0"/>
              <w:adjustRightInd w:val="0"/>
              <w:spacing w:line="276" w:lineRule="auto"/>
              <w:rPr>
                <w:rFonts w:cstheme="minorHAnsi"/>
              </w:rPr>
            </w:pPr>
            <w:r w:rsidRPr="00D56D10">
              <w:rPr>
                <w:rFonts w:cstheme="minorHAnsi"/>
                <w:b/>
              </w:rPr>
              <w:t xml:space="preserve">Department of National Planning/ Statistical Department: </w:t>
            </w:r>
            <w:r w:rsidR="00D746FF" w:rsidRPr="00D56D10">
              <w:rPr>
                <w:rFonts w:cstheme="minorHAnsi"/>
              </w:rPr>
              <w:t xml:space="preserve">water and sewerage services integrated into national plans and </w:t>
            </w:r>
            <w:r w:rsidR="001A621F" w:rsidRPr="00D56D10">
              <w:rPr>
                <w:rFonts w:cstheme="minorHAnsi"/>
              </w:rPr>
              <w:t>collection of</w:t>
            </w:r>
            <w:r w:rsidR="00855647" w:rsidRPr="00D56D10">
              <w:rPr>
                <w:rFonts w:cstheme="minorHAnsi"/>
              </w:rPr>
              <w:t xml:space="preserve"> </w:t>
            </w:r>
            <w:r w:rsidR="00D746FF" w:rsidRPr="00D56D10">
              <w:rPr>
                <w:rFonts w:cstheme="minorHAnsi"/>
              </w:rPr>
              <w:t>relevant data</w:t>
            </w:r>
            <w:r w:rsidR="008F0FB2" w:rsidRPr="00D56D10">
              <w:rPr>
                <w:rFonts w:cstheme="minorHAnsi"/>
              </w:rPr>
              <w:t xml:space="preserve">, and  </w:t>
            </w:r>
            <w:r w:rsidR="00855647" w:rsidRPr="00D56D10">
              <w:rPr>
                <w:rFonts w:cstheme="minorHAnsi"/>
              </w:rPr>
              <w:t>approval of</w:t>
            </w:r>
            <w:r w:rsidR="00D746FF" w:rsidRPr="00D56D10">
              <w:rPr>
                <w:rFonts w:cstheme="minorHAnsi"/>
              </w:rPr>
              <w:t xml:space="preserve"> projects from NPC</w:t>
            </w:r>
          </w:p>
          <w:p w:rsidR="00855647" w:rsidRPr="00D56D10" w:rsidRDefault="008F0FB2" w:rsidP="001C1BA4">
            <w:pPr>
              <w:pStyle w:val="ListParagraph"/>
              <w:numPr>
                <w:ilvl w:val="0"/>
                <w:numId w:val="14"/>
              </w:numPr>
              <w:autoSpaceDE w:val="0"/>
              <w:autoSpaceDN w:val="0"/>
              <w:adjustRightInd w:val="0"/>
              <w:spacing w:line="276" w:lineRule="auto"/>
              <w:rPr>
                <w:rFonts w:cstheme="minorHAnsi"/>
              </w:rPr>
            </w:pPr>
            <w:r w:rsidRPr="00D56D10">
              <w:rPr>
                <w:rFonts w:cstheme="minorHAnsi"/>
                <w:b/>
              </w:rPr>
              <w:t>Housing/</w:t>
            </w:r>
            <w:r w:rsidR="001A621F" w:rsidRPr="00D56D10">
              <w:rPr>
                <w:rFonts w:cstheme="minorHAnsi"/>
                <w:b/>
              </w:rPr>
              <w:t>land and</w:t>
            </w:r>
            <w:r w:rsidRPr="00D56D10">
              <w:rPr>
                <w:rFonts w:cstheme="minorHAnsi"/>
                <w:b/>
              </w:rPr>
              <w:t xml:space="preserve"> planning Department</w:t>
            </w:r>
            <w:r w:rsidR="00765DF8" w:rsidRPr="00D56D10">
              <w:rPr>
                <w:rFonts w:cstheme="minorHAnsi"/>
                <w:b/>
              </w:rPr>
              <w:t xml:space="preserve"> (Ministry of Housing and Environment): </w:t>
            </w:r>
            <w:r w:rsidR="00855647" w:rsidRPr="00D56D10">
              <w:rPr>
                <w:rFonts w:cstheme="minorHAnsi"/>
              </w:rPr>
              <w:t xml:space="preserve">water and sewerage services integrated with </w:t>
            </w:r>
            <w:r w:rsidRPr="00D56D10">
              <w:rPr>
                <w:rFonts w:cstheme="minorHAnsi"/>
              </w:rPr>
              <w:t xml:space="preserve">new </w:t>
            </w:r>
            <w:r w:rsidR="00855647" w:rsidRPr="00D56D10">
              <w:rPr>
                <w:rFonts w:cstheme="minorHAnsi"/>
              </w:rPr>
              <w:t>housing development projects</w:t>
            </w:r>
            <w:r w:rsidRPr="00D56D10">
              <w:rPr>
                <w:rFonts w:cstheme="minorHAnsi"/>
              </w:rPr>
              <w:t>. L</w:t>
            </w:r>
            <w:r w:rsidR="00855647" w:rsidRPr="00D56D10">
              <w:rPr>
                <w:rFonts w:cstheme="minorHAnsi"/>
              </w:rPr>
              <w:t xml:space="preserve">and allocated </w:t>
            </w:r>
            <w:r w:rsidR="001A621F" w:rsidRPr="00D56D10">
              <w:rPr>
                <w:rFonts w:cstheme="minorHAnsi"/>
              </w:rPr>
              <w:t>for sewerage</w:t>
            </w:r>
            <w:r w:rsidRPr="00D56D10">
              <w:rPr>
                <w:rFonts w:cstheme="minorHAnsi"/>
              </w:rPr>
              <w:t xml:space="preserve"> facilities </w:t>
            </w:r>
            <w:r w:rsidR="00F66708" w:rsidRPr="00D56D10">
              <w:rPr>
                <w:rFonts w:cstheme="minorHAnsi"/>
              </w:rPr>
              <w:t xml:space="preserve">during land use planning has been achieved with support from Housing/ </w:t>
            </w:r>
            <w:r w:rsidR="00F66708" w:rsidRPr="00D56D10">
              <w:rPr>
                <w:rFonts w:cstheme="minorHAnsi"/>
              </w:rPr>
              <w:lastRenderedPageBreak/>
              <w:t>land management</w:t>
            </w:r>
            <w:r w:rsidRPr="00D56D10">
              <w:rPr>
                <w:rFonts w:cstheme="minorHAnsi"/>
              </w:rPr>
              <w:t xml:space="preserve"> Department.</w:t>
            </w:r>
          </w:p>
          <w:p w:rsidR="00B14B47" w:rsidRPr="00D56D10" w:rsidRDefault="00855647" w:rsidP="001C1BA4">
            <w:pPr>
              <w:pStyle w:val="ListParagraph"/>
              <w:numPr>
                <w:ilvl w:val="0"/>
                <w:numId w:val="14"/>
              </w:numPr>
              <w:autoSpaceDE w:val="0"/>
              <w:autoSpaceDN w:val="0"/>
              <w:adjustRightInd w:val="0"/>
              <w:spacing w:line="276" w:lineRule="auto"/>
              <w:rPr>
                <w:rFonts w:cstheme="minorHAnsi"/>
              </w:rPr>
            </w:pPr>
            <w:r w:rsidRPr="00D56D10">
              <w:rPr>
                <w:rFonts w:cstheme="minorHAnsi"/>
                <w:b/>
                <w:bCs/>
              </w:rPr>
              <w:t xml:space="preserve">Ministry of Agriculture and Fisheries: </w:t>
            </w:r>
            <w:r w:rsidRPr="00D56D10">
              <w:rPr>
                <w:rFonts w:cstheme="minorHAnsi"/>
              </w:rPr>
              <w:t xml:space="preserve">ground </w:t>
            </w:r>
            <w:r w:rsidR="001A621F" w:rsidRPr="00D56D10">
              <w:rPr>
                <w:rFonts w:cstheme="minorHAnsi"/>
              </w:rPr>
              <w:t>water resource</w:t>
            </w:r>
            <w:r w:rsidRPr="00D56D10">
              <w:rPr>
                <w:rFonts w:cstheme="minorHAnsi"/>
              </w:rPr>
              <w:t xml:space="preserve"> management; safe disposal of agricultural pesticides and use of fertilizers; promotion of water conservation practices and use of efficient alternative</w:t>
            </w:r>
            <w:r w:rsidR="00F66708" w:rsidRPr="00D56D10">
              <w:rPr>
                <w:rFonts w:cstheme="minorHAnsi"/>
              </w:rPr>
              <w:t xml:space="preserve"> technologies has not been achieved due to insufficient funds and lack of technical support.</w:t>
            </w:r>
          </w:p>
          <w:p w:rsidR="00F66708" w:rsidRPr="00D56D10" w:rsidRDefault="00765DF8" w:rsidP="001C1BA4">
            <w:pPr>
              <w:pStyle w:val="ListParagraph"/>
              <w:numPr>
                <w:ilvl w:val="0"/>
                <w:numId w:val="13"/>
              </w:numPr>
              <w:spacing w:line="276" w:lineRule="auto"/>
              <w:rPr>
                <w:rFonts w:cstheme="minorHAnsi"/>
                <w:b/>
              </w:rPr>
            </w:pPr>
            <w:r w:rsidRPr="00D56D10">
              <w:rPr>
                <w:rFonts w:cstheme="minorHAnsi"/>
                <w:b/>
              </w:rPr>
              <w:t>Ministry of Health</w:t>
            </w:r>
          </w:p>
          <w:p w:rsidR="00CF5339" w:rsidRPr="00D56D10" w:rsidRDefault="00765DF8" w:rsidP="001C1BA4">
            <w:pPr>
              <w:pStyle w:val="ListParagraph"/>
              <w:numPr>
                <w:ilvl w:val="0"/>
                <w:numId w:val="13"/>
              </w:numPr>
              <w:spacing w:line="276" w:lineRule="auto"/>
              <w:ind w:left="1152"/>
              <w:rPr>
                <w:rFonts w:cstheme="minorHAnsi"/>
                <w:b/>
              </w:rPr>
            </w:pPr>
            <w:r w:rsidRPr="00D56D10">
              <w:rPr>
                <w:rFonts w:cstheme="minorHAnsi"/>
                <w:b/>
                <w:lang w:val="en-GB"/>
              </w:rPr>
              <w:t xml:space="preserve">Centre for Community Health and Disease Control (CCHDC): </w:t>
            </w:r>
            <w:r w:rsidR="00CF5339" w:rsidRPr="00D56D10">
              <w:rPr>
                <w:rFonts w:cstheme="minorHAnsi"/>
              </w:rPr>
              <w:t xml:space="preserve">water </w:t>
            </w:r>
            <w:r w:rsidR="00F66708" w:rsidRPr="00D56D10">
              <w:rPr>
                <w:rFonts w:cstheme="minorHAnsi"/>
              </w:rPr>
              <w:t>related diseases a</w:t>
            </w:r>
            <w:r w:rsidR="00CF5339" w:rsidRPr="00D56D10">
              <w:rPr>
                <w:rFonts w:cstheme="minorHAnsi"/>
              </w:rPr>
              <w:t xml:space="preserve">nd infections </w:t>
            </w:r>
            <w:r w:rsidR="00922B3D" w:rsidRPr="00D56D10">
              <w:rPr>
                <w:rFonts w:cstheme="minorHAnsi"/>
              </w:rPr>
              <w:t xml:space="preserve">monitoring </w:t>
            </w:r>
            <w:r w:rsidR="00CF5339" w:rsidRPr="00D56D10">
              <w:rPr>
                <w:rFonts w:cstheme="minorHAnsi"/>
              </w:rPr>
              <w:t>has</w:t>
            </w:r>
            <w:r w:rsidR="008F0FB2" w:rsidRPr="00D56D10">
              <w:rPr>
                <w:rFonts w:cstheme="minorHAnsi"/>
              </w:rPr>
              <w:t xml:space="preserve"> </w:t>
            </w:r>
            <w:r w:rsidR="00922B3D" w:rsidRPr="00D56D10">
              <w:rPr>
                <w:rFonts w:cstheme="minorHAnsi"/>
              </w:rPr>
              <w:t xml:space="preserve">been </w:t>
            </w:r>
            <w:r w:rsidR="005A6FA6" w:rsidRPr="00D56D10">
              <w:rPr>
                <w:rFonts w:cstheme="minorHAnsi"/>
              </w:rPr>
              <w:t xml:space="preserve">reported. </w:t>
            </w:r>
            <w:r w:rsidR="00922B3D" w:rsidRPr="00D56D10">
              <w:rPr>
                <w:rFonts w:cstheme="minorHAnsi"/>
              </w:rPr>
              <w:t>M</w:t>
            </w:r>
            <w:r w:rsidR="00CF5339" w:rsidRPr="00D56D10">
              <w:rPr>
                <w:rFonts w:cstheme="minorHAnsi"/>
              </w:rPr>
              <w:t xml:space="preserve">onitoring </w:t>
            </w:r>
            <w:r w:rsidR="00922B3D" w:rsidRPr="00D56D10">
              <w:rPr>
                <w:rFonts w:cstheme="minorHAnsi"/>
              </w:rPr>
              <w:t xml:space="preserve">of water quality not achieved due to funding and institutional constraints </w:t>
            </w:r>
          </w:p>
          <w:p w:rsidR="005A6FA6" w:rsidRPr="00D56D10" w:rsidRDefault="00765DF8" w:rsidP="001C1BA4">
            <w:pPr>
              <w:pStyle w:val="ListParagraph"/>
              <w:numPr>
                <w:ilvl w:val="0"/>
                <w:numId w:val="13"/>
              </w:numPr>
              <w:spacing w:line="276" w:lineRule="auto"/>
              <w:ind w:left="1152"/>
              <w:rPr>
                <w:rFonts w:cstheme="minorHAnsi"/>
                <w:b/>
              </w:rPr>
            </w:pPr>
            <w:r w:rsidRPr="00D56D10">
              <w:rPr>
                <w:rFonts w:cstheme="minorHAnsi"/>
                <w:b/>
                <w:lang w:val="en-GB"/>
              </w:rPr>
              <w:t xml:space="preserve">Maldives Food and Drug Authority (MFDA): </w:t>
            </w:r>
            <w:r w:rsidR="00CF5339" w:rsidRPr="00D56D10">
              <w:rPr>
                <w:rFonts w:cstheme="minorHAnsi"/>
              </w:rPr>
              <w:t xml:space="preserve">quality and safety of imported and locally bottled water and ground water is being monitored </w:t>
            </w:r>
          </w:p>
          <w:p w:rsidR="00765DF8" w:rsidRPr="00D56D10" w:rsidRDefault="00765DF8" w:rsidP="001C1BA4">
            <w:pPr>
              <w:pStyle w:val="ListParagraph"/>
              <w:numPr>
                <w:ilvl w:val="0"/>
                <w:numId w:val="13"/>
              </w:numPr>
              <w:spacing w:line="276" w:lineRule="auto"/>
              <w:rPr>
                <w:rFonts w:cstheme="minorHAnsi"/>
                <w:b/>
              </w:rPr>
            </w:pPr>
            <w:r w:rsidRPr="00D56D10">
              <w:rPr>
                <w:rFonts w:cstheme="minorHAnsi"/>
                <w:b/>
              </w:rPr>
              <w:t xml:space="preserve">Ministry of </w:t>
            </w:r>
            <w:r w:rsidR="005A6FA6" w:rsidRPr="00D56D10">
              <w:rPr>
                <w:rFonts w:cstheme="minorHAnsi"/>
                <w:b/>
              </w:rPr>
              <w:t>Tourism:</w:t>
            </w:r>
            <w:r w:rsidR="005A6FA6" w:rsidRPr="00D56D10">
              <w:rPr>
                <w:rFonts w:cstheme="minorHAnsi"/>
              </w:rPr>
              <w:t xml:space="preserve"> facilitate</w:t>
            </w:r>
            <w:r w:rsidR="00CF5339" w:rsidRPr="00D56D10">
              <w:rPr>
                <w:rFonts w:cstheme="minorHAnsi"/>
              </w:rPr>
              <w:t xml:space="preserve"> regulation of water </w:t>
            </w:r>
            <w:r w:rsidR="005A6FA6" w:rsidRPr="00D56D10">
              <w:rPr>
                <w:rFonts w:cstheme="minorHAnsi"/>
              </w:rPr>
              <w:t>and sanitation</w:t>
            </w:r>
            <w:r w:rsidR="00CF5339" w:rsidRPr="00D56D10">
              <w:rPr>
                <w:rFonts w:cstheme="minorHAnsi"/>
              </w:rPr>
              <w:t xml:space="preserve"> services by EPA in the resorts</w:t>
            </w:r>
            <w:r w:rsidR="006A3E26" w:rsidRPr="00D56D10">
              <w:rPr>
                <w:rFonts w:cstheme="minorHAnsi"/>
              </w:rPr>
              <w:t xml:space="preserve"> </w:t>
            </w:r>
          </w:p>
          <w:p w:rsidR="006A3E26" w:rsidRPr="00D56D10" w:rsidRDefault="00765DF8" w:rsidP="001C1BA4">
            <w:pPr>
              <w:pStyle w:val="ListParagraph"/>
              <w:numPr>
                <w:ilvl w:val="0"/>
                <w:numId w:val="13"/>
              </w:numPr>
              <w:autoSpaceDE w:val="0"/>
              <w:autoSpaceDN w:val="0"/>
              <w:adjustRightInd w:val="0"/>
              <w:spacing w:line="276" w:lineRule="auto"/>
              <w:rPr>
                <w:rFonts w:cstheme="minorHAnsi"/>
              </w:rPr>
            </w:pPr>
            <w:r w:rsidRPr="00D56D10">
              <w:rPr>
                <w:rFonts w:cstheme="minorHAnsi"/>
                <w:b/>
              </w:rPr>
              <w:t xml:space="preserve">National Disaster Management </w:t>
            </w:r>
            <w:r w:rsidR="001A621F" w:rsidRPr="00D56D10">
              <w:rPr>
                <w:rFonts w:cstheme="minorHAnsi"/>
                <w:b/>
              </w:rPr>
              <w:t>Centre:</w:t>
            </w:r>
            <w:r w:rsidR="001A621F" w:rsidRPr="00D56D10">
              <w:rPr>
                <w:rFonts w:cstheme="minorHAnsi"/>
              </w:rPr>
              <w:t xml:space="preserve"> provision</w:t>
            </w:r>
            <w:r w:rsidR="00CF5339" w:rsidRPr="00D56D10">
              <w:rPr>
                <w:rFonts w:cstheme="minorHAnsi"/>
              </w:rPr>
              <w:t xml:space="preserve"> of water and sanitation services and</w:t>
            </w:r>
            <w:r w:rsidR="00922B3D" w:rsidRPr="00D56D10">
              <w:rPr>
                <w:rFonts w:cstheme="minorHAnsi"/>
              </w:rPr>
              <w:t xml:space="preserve"> </w:t>
            </w:r>
            <w:r w:rsidR="00CF5339" w:rsidRPr="00D56D10">
              <w:rPr>
                <w:rFonts w:cstheme="minorHAnsi"/>
              </w:rPr>
              <w:t xml:space="preserve">coordinate with the ministry to ensure water security of islands during emergencies has been </w:t>
            </w:r>
            <w:r w:rsidR="00922B3D" w:rsidRPr="00D56D10">
              <w:rPr>
                <w:rFonts w:cstheme="minorHAnsi"/>
              </w:rPr>
              <w:t xml:space="preserve">carried out </w:t>
            </w:r>
            <w:r w:rsidR="00CF5339" w:rsidRPr="00D56D10">
              <w:rPr>
                <w:rFonts w:cstheme="minorHAnsi"/>
              </w:rPr>
              <w:t xml:space="preserve">through </w:t>
            </w:r>
            <w:r w:rsidR="00E30E24" w:rsidRPr="00D56D10">
              <w:rPr>
                <w:rFonts w:cstheme="minorHAnsi"/>
                <w:bCs/>
              </w:rPr>
              <w:t xml:space="preserve">emergency water supply </w:t>
            </w:r>
            <w:r w:rsidR="00CF5339" w:rsidRPr="00D56D10">
              <w:rPr>
                <w:rFonts w:cstheme="minorHAnsi"/>
                <w:bCs/>
              </w:rPr>
              <w:t xml:space="preserve">provision </w:t>
            </w:r>
            <w:r w:rsidR="00E30E24" w:rsidRPr="00D56D10">
              <w:rPr>
                <w:rFonts w:cstheme="minorHAnsi"/>
                <w:bCs/>
              </w:rPr>
              <w:t>dur</w:t>
            </w:r>
            <w:r w:rsidR="003C3C50" w:rsidRPr="00D56D10">
              <w:rPr>
                <w:rFonts w:cstheme="minorHAnsi"/>
                <w:bCs/>
              </w:rPr>
              <w:t>i</w:t>
            </w:r>
            <w:r w:rsidR="00CF5339" w:rsidRPr="00D56D10">
              <w:rPr>
                <w:rFonts w:cstheme="minorHAnsi"/>
                <w:bCs/>
              </w:rPr>
              <w:t>ng dry season.</w:t>
            </w:r>
          </w:p>
          <w:p w:rsidR="00AA6DB0" w:rsidRPr="00D56D10" w:rsidRDefault="00765DF8" w:rsidP="001C1BA4">
            <w:pPr>
              <w:pStyle w:val="ListParagraph"/>
              <w:numPr>
                <w:ilvl w:val="0"/>
                <w:numId w:val="13"/>
              </w:numPr>
              <w:autoSpaceDE w:val="0"/>
              <w:autoSpaceDN w:val="0"/>
              <w:adjustRightInd w:val="0"/>
              <w:spacing w:line="276" w:lineRule="auto"/>
              <w:rPr>
                <w:rFonts w:cstheme="minorHAnsi"/>
              </w:rPr>
            </w:pPr>
            <w:r w:rsidRPr="00D56D10">
              <w:rPr>
                <w:rFonts w:cstheme="minorHAnsi"/>
                <w:b/>
              </w:rPr>
              <w:t>Ministry of Education:</w:t>
            </w:r>
            <w:r w:rsidR="00922B3D" w:rsidRPr="00D56D10">
              <w:rPr>
                <w:rFonts w:cstheme="minorHAnsi"/>
                <w:b/>
              </w:rPr>
              <w:t xml:space="preserve"> </w:t>
            </w:r>
            <w:r w:rsidR="006A3E26" w:rsidRPr="00D56D10">
              <w:rPr>
                <w:rFonts w:cstheme="minorHAnsi"/>
              </w:rPr>
              <w:t xml:space="preserve">promoting good </w:t>
            </w:r>
            <w:r w:rsidR="00CF5339" w:rsidRPr="00D56D10">
              <w:rPr>
                <w:rFonts w:cstheme="minorHAnsi"/>
              </w:rPr>
              <w:t>hygiene practices and</w:t>
            </w:r>
            <w:r w:rsidR="00922B3D" w:rsidRPr="00D56D10">
              <w:rPr>
                <w:rFonts w:cstheme="minorHAnsi"/>
              </w:rPr>
              <w:t xml:space="preserve"> </w:t>
            </w:r>
            <w:r w:rsidR="00CF5339" w:rsidRPr="00D56D10">
              <w:rPr>
                <w:rFonts w:cstheme="minorHAnsi"/>
              </w:rPr>
              <w:t xml:space="preserve">ensure provision of safe water and sanitation services to students, </w:t>
            </w:r>
            <w:r w:rsidR="00922B3D" w:rsidRPr="00D56D10">
              <w:rPr>
                <w:rFonts w:cstheme="minorHAnsi"/>
              </w:rPr>
              <w:t xml:space="preserve">will be implemented with the support </w:t>
            </w:r>
            <w:r w:rsidR="001A621F" w:rsidRPr="00D56D10">
              <w:rPr>
                <w:rFonts w:cstheme="minorHAnsi"/>
              </w:rPr>
              <w:t>from UNICEF</w:t>
            </w:r>
            <w:r w:rsidR="003C3C50" w:rsidRPr="00D56D10">
              <w:rPr>
                <w:rFonts w:cstheme="minorHAnsi"/>
                <w:bCs/>
              </w:rPr>
              <w:t xml:space="preserve"> and</w:t>
            </w:r>
            <w:r w:rsidR="00E30E24" w:rsidRPr="00D56D10">
              <w:rPr>
                <w:rFonts w:cstheme="minorHAnsi"/>
                <w:bCs/>
              </w:rPr>
              <w:t xml:space="preserve"> </w:t>
            </w:r>
            <w:r w:rsidR="001A621F" w:rsidRPr="00D56D10">
              <w:rPr>
                <w:rFonts w:cstheme="minorHAnsi"/>
                <w:bCs/>
              </w:rPr>
              <w:t>WHO.</w:t>
            </w:r>
          </w:p>
          <w:p w:rsidR="006A3E26" w:rsidRPr="00D56D10" w:rsidRDefault="00765DF8" w:rsidP="001C1BA4">
            <w:pPr>
              <w:pStyle w:val="ListParagraph"/>
              <w:numPr>
                <w:ilvl w:val="0"/>
                <w:numId w:val="13"/>
              </w:numPr>
              <w:spacing w:line="276" w:lineRule="auto"/>
              <w:rPr>
                <w:rFonts w:cstheme="minorHAnsi"/>
                <w:b/>
              </w:rPr>
            </w:pPr>
            <w:r w:rsidRPr="00D56D10">
              <w:rPr>
                <w:rFonts w:cstheme="minorHAnsi"/>
                <w:b/>
              </w:rPr>
              <w:t xml:space="preserve">Male’ Water and Sewerage Company: </w:t>
            </w:r>
            <w:r w:rsidR="006A3E26" w:rsidRPr="00D56D10">
              <w:rPr>
                <w:rFonts w:cstheme="minorHAnsi"/>
              </w:rPr>
              <w:t xml:space="preserve">delivery of water and sanitation services in Male’, </w:t>
            </w:r>
            <w:r w:rsidR="001A621F" w:rsidRPr="00D56D10">
              <w:rPr>
                <w:rFonts w:cstheme="minorHAnsi"/>
              </w:rPr>
              <w:t>and other</w:t>
            </w:r>
            <w:r w:rsidR="006A3E26" w:rsidRPr="00D56D10">
              <w:rPr>
                <w:rFonts w:cstheme="minorHAnsi"/>
              </w:rPr>
              <w:t xml:space="preserve"> regions </w:t>
            </w:r>
            <w:r w:rsidR="00922B3D" w:rsidRPr="00D56D10">
              <w:rPr>
                <w:rFonts w:cstheme="minorHAnsi"/>
              </w:rPr>
              <w:t>is carried</w:t>
            </w:r>
            <w:r w:rsidR="006A3E26" w:rsidRPr="00D56D10">
              <w:rPr>
                <w:rFonts w:cstheme="minorHAnsi"/>
              </w:rPr>
              <w:t>.</w:t>
            </w:r>
          </w:p>
          <w:p w:rsidR="00AA6DB0" w:rsidRPr="00D56D10" w:rsidRDefault="00AA6DB0" w:rsidP="00AA6DB0">
            <w:pPr>
              <w:pStyle w:val="ListParagraph"/>
              <w:rPr>
                <w:bCs/>
              </w:rPr>
            </w:pPr>
          </w:p>
        </w:tc>
      </w:tr>
      <w:tr w:rsidR="007122D6" w:rsidTr="00D00264">
        <w:trPr>
          <w:trHeight w:val="398"/>
        </w:trPr>
        <w:tc>
          <w:tcPr>
            <w:tcW w:w="9315" w:type="dxa"/>
          </w:tcPr>
          <w:p w:rsidR="007122D6" w:rsidRDefault="002C0834" w:rsidP="007122D6">
            <w:r w:rsidRPr="002C0834">
              <w:lastRenderedPageBreak/>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56D10">
        <w:trPr>
          <w:trHeight w:val="790"/>
        </w:trPr>
        <w:tc>
          <w:tcPr>
            <w:tcW w:w="9315" w:type="dxa"/>
          </w:tcPr>
          <w:p w:rsidR="00CA7388" w:rsidRPr="001C1BA4" w:rsidRDefault="00424B4E" w:rsidP="001C1BA4">
            <w:pPr>
              <w:pStyle w:val="ListParagraph"/>
              <w:numPr>
                <w:ilvl w:val="0"/>
                <w:numId w:val="16"/>
              </w:numPr>
              <w:spacing w:before="240" w:after="200" w:line="276" w:lineRule="auto"/>
              <w:rPr>
                <w:rFonts w:cstheme="minorHAnsi"/>
              </w:rPr>
            </w:pPr>
            <w:r w:rsidRPr="001C1BA4">
              <w:rPr>
                <w:rFonts w:cstheme="minorHAnsi"/>
              </w:rPr>
              <w:t>Utility companies</w:t>
            </w:r>
            <w:r w:rsidR="00A45C74" w:rsidRPr="001C1BA4">
              <w:rPr>
                <w:rFonts w:cstheme="minorHAnsi"/>
              </w:rPr>
              <w:t xml:space="preserve"> provide services for operation and </w:t>
            </w:r>
            <w:r w:rsidR="00D56D10" w:rsidRPr="001C1BA4">
              <w:rPr>
                <w:rFonts w:cstheme="minorHAnsi"/>
              </w:rPr>
              <w:t>maintenance</w:t>
            </w:r>
            <w:r w:rsidR="00A45C74" w:rsidRPr="001C1BA4">
              <w:rPr>
                <w:rFonts w:cstheme="minorHAnsi"/>
              </w:rPr>
              <w:t xml:space="preserve"> of water and sewerage s</w:t>
            </w:r>
            <w:r w:rsidR="00D56D10" w:rsidRPr="001C1BA4">
              <w:rPr>
                <w:rFonts w:cstheme="minorHAnsi"/>
              </w:rPr>
              <w:t>ervices</w:t>
            </w:r>
            <w:r w:rsidR="00A45C74" w:rsidRPr="001C1BA4">
              <w:rPr>
                <w:rFonts w:cstheme="minorHAnsi"/>
              </w:rPr>
              <w:t xml:space="preserve"> in the islands. </w:t>
            </w:r>
            <w:r w:rsidR="00D56D10" w:rsidRPr="001C1BA4">
              <w:rPr>
                <w:rFonts w:cstheme="minorHAnsi"/>
              </w:rPr>
              <w:t xml:space="preserve">For sustainable O&amp;M of these services the </w:t>
            </w:r>
            <w:r w:rsidRPr="001C1BA4">
              <w:rPr>
                <w:rFonts w:cstheme="minorHAnsi"/>
              </w:rPr>
              <w:t xml:space="preserve">government </w:t>
            </w:r>
            <w:r w:rsidR="00D56D10" w:rsidRPr="001C1BA4">
              <w:rPr>
                <w:rFonts w:cstheme="minorHAnsi"/>
              </w:rPr>
              <w:t>must develop and finalize a tariff system</w:t>
            </w:r>
            <w:r w:rsidR="00CA7388" w:rsidRPr="001C1BA4">
              <w:rPr>
                <w:rFonts w:cstheme="minorHAnsi"/>
              </w:rPr>
              <w:t xml:space="preserve"> and EPA can provide their full support in this regard.</w:t>
            </w:r>
          </w:p>
          <w:p w:rsidR="00CA7388" w:rsidRPr="001C1BA4" w:rsidRDefault="00CA7388" w:rsidP="001C1BA4">
            <w:pPr>
              <w:pStyle w:val="ListParagraph"/>
              <w:numPr>
                <w:ilvl w:val="0"/>
                <w:numId w:val="16"/>
              </w:numPr>
              <w:spacing w:before="240" w:after="200" w:line="276" w:lineRule="auto"/>
              <w:rPr>
                <w:rFonts w:cstheme="minorHAnsi"/>
              </w:rPr>
            </w:pPr>
            <w:r w:rsidRPr="001C1BA4">
              <w:rPr>
                <w:rFonts w:cstheme="minorHAnsi"/>
              </w:rPr>
              <w:t>Attorney General Office can provide technical assistance in developing the water act.</w:t>
            </w:r>
          </w:p>
          <w:p w:rsidR="00CA7388" w:rsidRPr="001C1BA4" w:rsidRDefault="00CA7388" w:rsidP="001C1BA4">
            <w:pPr>
              <w:pStyle w:val="ListParagraph"/>
              <w:numPr>
                <w:ilvl w:val="0"/>
                <w:numId w:val="16"/>
              </w:numPr>
              <w:spacing w:before="240" w:after="200" w:line="276" w:lineRule="auto"/>
              <w:rPr>
                <w:rFonts w:cstheme="minorHAnsi"/>
              </w:rPr>
            </w:pPr>
            <w:r w:rsidRPr="001C1BA4">
              <w:rPr>
                <w:rFonts w:cstheme="minorHAnsi"/>
              </w:rPr>
              <w:t>Local council, secretariat council, utilities and MHE to have clear mandates.</w:t>
            </w:r>
          </w:p>
          <w:p w:rsidR="001C1BA4" w:rsidRPr="001C1BA4" w:rsidRDefault="00CA7388" w:rsidP="001C1BA4">
            <w:pPr>
              <w:pStyle w:val="ListParagraph"/>
              <w:numPr>
                <w:ilvl w:val="0"/>
                <w:numId w:val="16"/>
              </w:numPr>
              <w:spacing w:before="240" w:after="200" w:line="276" w:lineRule="auto"/>
              <w:rPr>
                <w:rFonts w:cstheme="minorHAnsi"/>
              </w:rPr>
            </w:pPr>
            <w:r w:rsidRPr="001C1BA4">
              <w:rPr>
                <w:rFonts w:cstheme="minorHAnsi"/>
              </w:rPr>
              <w:t>Build technical capacity and strengthen EPA in monitoring and developing guidelines.</w:t>
            </w:r>
          </w:p>
          <w:p w:rsidR="00CA7388" w:rsidRPr="001C1BA4" w:rsidRDefault="00CA7388" w:rsidP="001C1BA4">
            <w:pPr>
              <w:pStyle w:val="ListParagraph"/>
              <w:numPr>
                <w:ilvl w:val="0"/>
                <w:numId w:val="16"/>
              </w:numPr>
              <w:spacing w:before="240" w:after="200" w:line="276" w:lineRule="auto"/>
              <w:rPr>
                <w:rFonts w:cstheme="minorHAnsi"/>
              </w:rPr>
            </w:pPr>
            <w:r w:rsidRPr="001C1BA4">
              <w:rPr>
                <w:rFonts w:cstheme="minorHAnsi"/>
              </w:rPr>
              <w:t>Strengthen and develop technical capacity of the utility companies in operation, maintenance and management of water and sewerage systems.</w:t>
            </w:r>
          </w:p>
          <w:p w:rsidR="00CA7388" w:rsidRPr="001C1BA4" w:rsidRDefault="00CA7388" w:rsidP="001C1BA4">
            <w:pPr>
              <w:pStyle w:val="ListParagraph"/>
              <w:numPr>
                <w:ilvl w:val="0"/>
                <w:numId w:val="16"/>
              </w:numPr>
              <w:spacing w:before="240" w:after="200" w:line="276" w:lineRule="auto"/>
              <w:rPr>
                <w:rFonts w:cstheme="minorHAnsi"/>
              </w:rPr>
            </w:pPr>
            <w:r w:rsidRPr="001C1BA4">
              <w:rPr>
                <w:rFonts w:cstheme="minorHAnsi"/>
              </w:rPr>
              <w:t>Develop management skills in project management staffs.</w:t>
            </w:r>
          </w:p>
        </w:tc>
      </w:tr>
    </w:tbl>
    <w:p w:rsidR="006A3E26" w:rsidRDefault="006A3E26" w:rsidP="007122D6">
      <w:pPr>
        <w:rPr>
          <w:b/>
        </w:rPr>
      </w:pPr>
    </w:p>
    <w:p w:rsidR="001C1BA4" w:rsidRDefault="001C1BA4" w:rsidP="00953806">
      <w:pPr>
        <w:pStyle w:val="ListParagraph"/>
        <w:ind w:left="540" w:hanging="450"/>
        <w:rPr>
          <w:b/>
        </w:rPr>
        <w:sectPr w:rsidR="001C1BA4" w:rsidSect="00377AA4">
          <w:pgSz w:w="12240" w:h="15840"/>
          <w:pgMar w:top="420" w:right="1440" w:bottom="270" w:left="1440" w:header="450" w:footer="720" w:gutter="0"/>
          <w:cols w:space="720"/>
          <w:docGrid w:linePitch="360"/>
        </w:sectPr>
      </w:pPr>
    </w:p>
    <w:p w:rsidR="008526AE" w:rsidRDefault="00953806" w:rsidP="00953806">
      <w:pPr>
        <w:pStyle w:val="ListParagraph"/>
        <w:ind w:left="540" w:hanging="450"/>
        <w:rPr>
          <w:b/>
        </w:rPr>
      </w:pPr>
      <w:r>
        <w:rPr>
          <w:b/>
        </w:rPr>
        <w:lastRenderedPageBreak/>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D00264" w:rsidP="002B2C00">
            <w:pPr>
              <w:rPr>
                <w:i/>
              </w:rPr>
            </w:pPr>
            <w:r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00E150E9" w:rsidRPr="00C104D4">
              <w:rPr>
                <w:i/>
              </w:rPr>
              <w:t>:</w:t>
            </w:r>
          </w:p>
        </w:tc>
      </w:tr>
      <w:tr w:rsidR="0005451C" w:rsidTr="003C3C50">
        <w:trPr>
          <w:trHeight w:val="4014"/>
        </w:trPr>
        <w:tc>
          <w:tcPr>
            <w:tcW w:w="9348" w:type="dxa"/>
          </w:tcPr>
          <w:p w:rsidR="0005451C" w:rsidRDefault="0005451C" w:rsidP="008526AE"/>
          <w:p w:rsidR="00FD5B6E" w:rsidRDefault="00FD5B6E" w:rsidP="001C1BA4">
            <w:pPr>
              <w:spacing w:line="276" w:lineRule="auto"/>
              <w:rPr>
                <w:lang w:val="en-GB"/>
              </w:rPr>
            </w:pPr>
            <w:r w:rsidRPr="00FD5B6E">
              <w:rPr>
                <w:lang w:val="en-GB"/>
              </w:rPr>
              <w:t xml:space="preserve">Ministry of </w:t>
            </w:r>
            <w:r w:rsidR="001A621F" w:rsidRPr="00FD5B6E">
              <w:rPr>
                <w:lang w:val="en-GB"/>
              </w:rPr>
              <w:t>Housing</w:t>
            </w:r>
            <w:r w:rsidRPr="00FD5B6E">
              <w:rPr>
                <w:lang w:val="en-GB"/>
              </w:rPr>
              <w:t xml:space="preserve"> and Environment is responsible for </w:t>
            </w:r>
            <w:r w:rsidR="001A621F">
              <w:rPr>
                <w:lang w:val="en-GB"/>
              </w:rPr>
              <w:t>developing water and sanitation</w:t>
            </w:r>
            <w:r w:rsidR="00202D89">
              <w:rPr>
                <w:lang w:val="en-GB"/>
              </w:rPr>
              <w:t xml:space="preserve"> policy of the country, </w:t>
            </w:r>
            <w:r w:rsidR="001A621F">
              <w:rPr>
                <w:lang w:val="en-GB"/>
              </w:rPr>
              <w:t>facilitating</w:t>
            </w:r>
            <w:r w:rsidR="00202D89">
              <w:rPr>
                <w:lang w:val="en-GB"/>
              </w:rPr>
              <w:t xml:space="preserve"> and cording resource mobilization and utilization.</w:t>
            </w:r>
          </w:p>
          <w:p w:rsidR="00202D89" w:rsidRDefault="00202D89" w:rsidP="001C1BA4">
            <w:pPr>
              <w:spacing w:line="276" w:lineRule="auto"/>
              <w:rPr>
                <w:lang w:val="en-GB"/>
              </w:rPr>
            </w:pPr>
          </w:p>
          <w:p w:rsidR="00202D89" w:rsidRDefault="00202D89" w:rsidP="001C1BA4">
            <w:pPr>
              <w:spacing w:line="276" w:lineRule="auto"/>
              <w:rPr>
                <w:lang w:val="en-GB"/>
              </w:rPr>
            </w:pPr>
            <w:r>
              <w:rPr>
                <w:lang w:val="en-GB"/>
              </w:rPr>
              <w:t xml:space="preserve">Projects where funding have been available MHE has completed the projects. However, due to technical and financial constraints provision of these facilities have been difficult. Projects have also been </w:t>
            </w:r>
            <w:r w:rsidR="001A621F">
              <w:rPr>
                <w:lang w:val="en-GB"/>
              </w:rPr>
              <w:t>delayed. Project management skills are</w:t>
            </w:r>
            <w:r>
              <w:rPr>
                <w:lang w:val="en-GB"/>
              </w:rPr>
              <w:t xml:space="preserve"> limited in the sector and water and </w:t>
            </w:r>
            <w:r w:rsidR="001A621F">
              <w:rPr>
                <w:lang w:val="en-GB"/>
              </w:rPr>
              <w:t>sanitation Engineers</w:t>
            </w:r>
            <w:r>
              <w:rPr>
                <w:lang w:val="en-GB"/>
              </w:rPr>
              <w:t xml:space="preserve"> required for designing and supervision is lacking </w:t>
            </w:r>
            <w:r w:rsidR="001A621F">
              <w:rPr>
                <w:lang w:val="en-GB"/>
              </w:rPr>
              <w:t>throughout</w:t>
            </w:r>
            <w:r>
              <w:rPr>
                <w:lang w:val="en-GB"/>
              </w:rPr>
              <w:t xml:space="preserve"> the sector.</w:t>
            </w:r>
            <w:r w:rsidR="00B71AAB">
              <w:rPr>
                <w:lang w:val="en-GB"/>
              </w:rPr>
              <w:t xml:space="preserve"> </w:t>
            </w:r>
            <w:r w:rsidR="001A621F">
              <w:rPr>
                <w:lang w:val="en-GB"/>
              </w:rPr>
              <w:t>A local contractor to carry out Civil work in the sector is</w:t>
            </w:r>
            <w:r w:rsidR="00B71AAB">
              <w:rPr>
                <w:lang w:val="en-GB"/>
              </w:rPr>
              <w:t xml:space="preserve"> limited and most of the work is carried by foreigners. Private </w:t>
            </w:r>
            <w:r w:rsidR="001A621F">
              <w:rPr>
                <w:lang w:val="en-GB"/>
              </w:rPr>
              <w:t>sector is</w:t>
            </w:r>
            <w:r w:rsidR="00B71AAB">
              <w:rPr>
                <w:lang w:val="en-GB"/>
              </w:rPr>
              <w:t xml:space="preserve"> yet to be de</w:t>
            </w:r>
            <w:r w:rsidR="001A621F">
              <w:rPr>
                <w:lang w:val="en-GB"/>
              </w:rPr>
              <w:t>veloped to work in this sector.</w:t>
            </w:r>
            <w:r w:rsidR="00B71AAB">
              <w:rPr>
                <w:lang w:val="en-GB"/>
              </w:rPr>
              <w:t xml:space="preserve"> Resource mobilization is still required for the sector in terms of loans and grants from international funding </w:t>
            </w:r>
            <w:r w:rsidR="001A621F">
              <w:rPr>
                <w:lang w:val="en-GB"/>
              </w:rPr>
              <w:t xml:space="preserve">Agencies. </w:t>
            </w:r>
            <w:r w:rsidR="00B71AAB">
              <w:rPr>
                <w:lang w:val="en-GB"/>
              </w:rPr>
              <w:t xml:space="preserve">Government need to allocate more funding to develop the sector in term s of training and implementation </w:t>
            </w:r>
          </w:p>
          <w:p w:rsidR="00B71AAB" w:rsidRPr="00FD5B6E" w:rsidRDefault="00B71AAB" w:rsidP="001C1BA4">
            <w:pPr>
              <w:spacing w:line="276" w:lineRule="auto"/>
              <w:rPr>
                <w:lang w:val="en-GB"/>
              </w:rPr>
            </w:pPr>
          </w:p>
          <w:p w:rsidR="00B71AAB" w:rsidRPr="003C3C50" w:rsidRDefault="00FD5B6E" w:rsidP="001C1BA4">
            <w:pPr>
              <w:spacing w:line="276" w:lineRule="auto"/>
              <w:rPr>
                <w:lang w:val="en-GB"/>
              </w:rPr>
            </w:pPr>
            <w:r w:rsidRPr="00A92631">
              <w:rPr>
                <w:lang w:val="en-GB"/>
              </w:rPr>
              <w:t>Regulatory Body: Environmental Protection Agency is responsible for setting standards and regulations for water quality in the Maldives, for enforcing the regulations, and for monitoring water quality</w:t>
            </w:r>
            <w:r w:rsidR="001C1BA4">
              <w:rPr>
                <w:lang w:val="en-GB"/>
              </w:rPr>
              <w:t>.</w:t>
            </w:r>
          </w:p>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Matters relating to implementation finances, human resources, monitoringand oversight</w:t>
            </w:r>
            <w:r w:rsidRPr="00056335">
              <w:rPr>
                <w:b/>
                <w:sz w:val="18"/>
                <w:szCs w:val="18"/>
              </w:rPr>
              <w:t>}</w:t>
            </w:r>
          </w:p>
        </w:tc>
      </w:tr>
      <w:tr w:rsidR="00E150E9" w:rsidTr="00D378A4">
        <w:trPr>
          <w:trHeight w:val="2062"/>
        </w:trPr>
        <w:tc>
          <w:tcPr>
            <w:tcW w:w="9348" w:type="dxa"/>
          </w:tcPr>
          <w:p w:rsidR="00FD5B6E" w:rsidRDefault="00FD5B6E" w:rsidP="00FD5B6E">
            <w:pPr>
              <w:jc w:val="both"/>
            </w:pPr>
          </w:p>
          <w:p w:rsidR="00E150E9" w:rsidRDefault="005A6FA6" w:rsidP="001C1BA4">
            <w:pPr>
              <w:spacing w:line="276" w:lineRule="auto"/>
              <w:rPr>
                <w:lang w:bidi="dv-MV"/>
              </w:rPr>
            </w:pPr>
            <w:r>
              <w:rPr>
                <w:lang w:bidi="dv-MV"/>
              </w:rPr>
              <w:t>Financial constraints:</w:t>
            </w:r>
            <w:r w:rsidR="00B71AAB">
              <w:rPr>
                <w:lang w:bidi="dv-MV"/>
              </w:rPr>
              <w:t xml:space="preserve">  Funding for water supply and </w:t>
            </w:r>
            <w:r>
              <w:rPr>
                <w:lang w:bidi="dv-MV"/>
              </w:rPr>
              <w:t>sewerage</w:t>
            </w:r>
            <w:r w:rsidR="00B71AAB">
              <w:rPr>
                <w:lang w:bidi="dv-MV"/>
              </w:rPr>
              <w:t xml:space="preserve"> projects is limited . Contractor finance project not yet implemented. Private sector has challenges in obtaining financial resource</w:t>
            </w:r>
            <w:r w:rsidR="00A12117">
              <w:rPr>
                <w:lang w:bidi="dv-MV"/>
              </w:rPr>
              <w:t>s</w:t>
            </w:r>
            <w:r w:rsidR="00B71AAB">
              <w:rPr>
                <w:lang w:bidi="dv-MV"/>
              </w:rPr>
              <w:t xml:space="preserve"> from financial instituti</w:t>
            </w:r>
            <w:r w:rsidR="00A12117">
              <w:rPr>
                <w:lang w:bidi="dv-MV"/>
              </w:rPr>
              <w:t>on</w:t>
            </w:r>
            <w:r w:rsidR="00B71AAB">
              <w:rPr>
                <w:lang w:bidi="dv-MV"/>
              </w:rPr>
              <w:t>s</w:t>
            </w:r>
            <w:r w:rsidR="00A12117">
              <w:rPr>
                <w:lang w:bidi="dv-MV"/>
              </w:rPr>
              <w:t xml:space="preserve"> </w:t>
            </w:r>
            <w:r w:rsidR="00B71AAB">
              <w:rPr>
                <w:lang w:bidi="dv-MV"/>
              </w:rPr>
              <w:t xml:space="preserve">and organizations </w:t>
            </w:r>
          </w:p>
          <w:p w:rsidR="00B71AAB" w:rsidRDefault="00B71AAB" w:rsidP="001C1BA4">
            <w:pPr>
              <w:spacing w:line="276" w:lineRule="auto"/>
              <w:rPr>
                <w:lang w:bidi="dv-MV"/>
              </w:rPr>
            </w:pPr>
          </w:p>
          <w:p w:rsidR="00B71AAB" w:rsidRDefault="00B71AAB" w:rsidP="001C1BA4">
            <w:pPr>
              <w:spacing w:line="276" w:lineRule="auto"/>
              <w:rPr>
                <w:lang w:bidi="dv-MV"/>
              </w:rPr>
            </w:pPr>
            <w:r>
              <w:rPr>
                <w:lang w:bidi="dv-MV"/>
              </w:rPr>
              <w:t xml:space="preserve">Human resources </w:t>
            </w:r>
            <w:r w:rsidR="00A12117">
              <w:rPr>
                <w:lang w:bidi="dv-MV"/>
              </w:rPr>
              <w:t xml:space="preserve">: Technical capacity in the sector is lacking in areas such as Engineering, project management and procurement, designing and project supervision, legal experts, hydrologists and GIS specialists </w:t>
            </w:r>
          </w:p>
          <w:p w:rsidR="00B71AAB" w:rsidRDefault="00B71AAB" w:rsidP="001C1BA4">
            <w:pPr>
              <w:spacing w:line="276" w:lineRule="auto"/>
              <w:rPr>
                <w:lang w:bidi="dv-MV"/>
              </w:rPr>
            </w:pPr>
          </w:p>
          <w:p w:rsidR="00A92631" w:rsidRDefault="005A6FA6" w:rsidP="001C1BA4">
            <w:pPr>
              <w:spacing w:line="276" w:lineRule="auto"/>
              <w:rPr>
                <w:lang w:bidi="dv-MV"/>
              </w:rPr>
            </w:pPr>
            <w:r w:rsidRPr="00A92631">
              <w:rPr>
                <w:lang w:bidi="dv-MV"/>
              </w:rPr>
              <w:t>Monitoring: (EPA)</w:t>
            </w:r>
          </w:p>
          <w:p w:rsidR="005A6FA6" w:rsidRDefault="005A6FA6" w:rsidP="00B71AAB"/>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2243E8">
        <w:trPr>
          <w:trHeight w:val="1566"/>
        </w:trPr>
        <w:tc>
          <w:tcPr>
            <w:tcW w:w="9348" w:type="dxa"/>
          </w:tcPr>
          <w:p w:rsidR="005A6FA6" w:rsidRPr="002243E8" w:rsidRDefault="00A12117" w:rsidP="003D51E0">
            <w:pPr>
              <w:pStyle w:val="Default"/>
              <w:spacing w:before="240" w:after="200" w:line="276" w:lineRule="auto"/>
              <w:jc w:val="both"/>
              <w:rPr>
                <w:rFonts w:asciiTheme="minorHAnsi" w:hAnsiTheme="minorHAnsi" w:cstheme="minorBidi"/>
                <w:color w:val="auto"/>
                <w:sz w:val="22"/>
                <w:szCs w:val="22"/>
                <w:lang w:bidi="dv-MV"/>
              </w:rPr>
            </w:pPr>
            <w:r>
              <w:rPr>
                <w:rFonts w:asciiTheme="minorHAnsi" w:hAnsiTheme="minorHAnsi" w:cstheme="minorBidi"/>
                <w:color w:val="auto"/>
                <w:sz w:val="22"/>
                <w:szCs w:val="22"/>
                <w:lang w:bidi="dv-MV"/>
              </w:rPr>
              <w:t xml:space="preserve">Environmental aspects encountered during implementation of water and sewerage projects are with regard to dredging and dewatering for pipe laying and pump </w:t>
            </w:r>
            <w:r w:rsidR="005A6FA6">
              <w:rPr>
                <w:rFonts w:asciiTheme="minorHAnsi" w:hAnsiTheme="minorHAnsi" w:cstheme="minorBidi"/>
                <w:color w:val="auto"/>
                <w:sz w:val="22"/>
                <w:szCs w:val="22"/>
                <w:lang w:bidi="dv-MV"/>
              </w:rPr>
              <w:t>stations,</w:t>
            </w:r>
            <w:r>
              <w:rPr>
                <w:rFonts w:asciiTheme="minorHAnsi" w:hAnsiTheme="minorHAnsi" w:cstheme="minorBidi"/>
                <w:color w:val="auto"/>
                <w:sz w:val="22"/>
                <w:szCs w:val="22"/>
                <w:lang w:bidi="dv-MV"/>
              </w:rPr>
              <w:t xml:space="preserve"> cutting down trees, reef dredging for sea out fall. </w:t>
            </w:r>
            <w:r w:rsidRPr="003169CA">
              <w:rPr>
                <w:rFonts w:asciiTheme="minorHAnsi" w:hAnsiTheme="minorHAnsi" w:cstheme="minorBidi"/>
                <w:b/>
                <w:color w:val="auto"/>
                <w:sz w:val="22"/>
                <w:szCs w:val="22"/>
                <w:lang w:bidi="dv-MV"/>
              </w:rPr>
              <w:t xml:space="preserve">Contaminants and chemicals from </w:t>
            </w:r>
            <w:r w:rsidR="005A6FA6" w:rsidRPr="003169CA">
              <w:rPr>
                <w:rFonts w:asciiTheme="minorHAnsi" w:hAnsiTheme="minorHAnsi" w:cstheme="minorBidi"/>
                <w:b/>
                <w:color w:val="auto"/>
                <w:sz w:val="22"/>
                <w:szCs w:val="22"/>
                <w:lang w:bidi="dv-MV"/>
              </w:rPr>
              <w:t>disposed treated</w:t>
            </w:r>
            <w:r w:rsidRPr="003169CA">
              <w:rPr>
                <w:rFonts w:asciiTheme="minorHAnsi" w:hAnsiTheme="minorHAnsi" w:cstheme="minorBidi"/>
                <w:b/>
                <w:color w:val="auto"/>
                <w:sz w:val="22"/>
                <w:szCs w:val="22"/>
                <w:lang w:bidi="dv-MV"/>
              </w:rPr>
              <w:t xml:space="preserve"> sewage water may have </w:t>
            </w:r>
            <w:r w:rsidR="005A6FA6" w:rsidRPr="003169CA">
              <w:rPr>
                <w:rFonts w:asciiTheme="minorHAnsi" w:hAnsiTheme="minorHAnsi" w:cstheme="minorBidi"/>
                <w:b/>
                <w:color w:val="auto"/>
                <w:sz w:val="22"/>
                <w:szCs w:val="22"/>
                <w:lang w:bidi="dv-MV"/>
              </w:rPr>
              <w:t>varying impacts</w:t>
            </w:r>
            <w:r w:rsidRPr="003169CA">
              <w:rPr>
                <w:rFonts w:asciiTheme="minorHAnsi" w:hAnsiTheme="minorHAnsi" w:cstheme="minorBidi"/>
                <w:b/>
                <w:color w:val="auto"/>
                <w:sz w:val="22"/>
                <w:szCs w:val="22"/>
                <w:lang w:bidi="dv-MV"/>
              </w:rPr>
              <w:t xml:space="preserve"> to the marine ecosystem. </w:t>
            </w:r>
            <w:r w:rsidR="003D51E0" w:rsidRPr="003169CA">
              <w:rPr>
                <w:rFonts w:asciiTheme="minorHAnsi" w:hAnsiTheme="minorHAnsi" w:cstheme="minorBidi"/>
                <w:b/>
                <w:color w:val="auto"/>
                <w:sz w:val="22"/>
                <w:szCs w:val="22"/>
                <w:lang w:bidi="dv-MV"/>
              </w:rPr>
              <w:t>Prior to implementation of these projects it is mandatory to carry out and EIA and to be approved by EPA.</w:t>
            </w:r>
            <w:r w:rsidR="003D51E0">
              <w:rPr>
                <w:rFonts w:asciiTheme="minorHAnsi" w:hAnsiTheme="minorHAnsi" w:cstheme="minorBidi"/>
                <w:color w:val="auto"/>
                <w:sz w:val="22"/>
                <w:szCs w:val="22"/>
                <w:lang w:bidi="dv-MV"/>
              </w:rPr>
              <w:t xml:space="preserve"> </w:t>
            </w:r>
          </w:p>
        </w:tc>
      </w:tr>
      <w:tr w:rsidR="00E150E9" w:rsidTr="00D378A4">
        <w:trPr>
          <w:trHeight w:val="353"/>
        </w:trPr>
        <w:tc>
          <w:tcPr>
            <w:tcW w:w="9348" w:type="dxa"/>
          </w:tcPr>
          <w:p w:rsidR="00E150E9" w:rsidRDefault="00E150E9" w:rsidP="00056335">
            <w:pPr>
              <w:rPr>
                <w:i/>
              </w:rPr>
            </w:pPr>
            <w:r w:rsidRPr="00C104D4">
              <w:rPr>
                <w:i/>
              </w:rPr>
              <w:t>Political</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F81DF9" w:rsidRPr="005A6FA6" w:rsidRDefault="003D51E0" w:rsidP="005A6FA6">
            <w:pPr>
              <w:autoSpaceDE w:val="0"/>
              <w:autoSpaceDN w:val="0"/>
              <w:adjustRightInd w:val="0"/>
              <w:spacing w:before="240" w:line="276" w:lineRule="auto"/>
              <w:rPr>
                <w:rFonts w:cstheme="minorHAnsi"/>
              </w:rPr>
            </w:pPr>
            <w:r w:rsidRPr="005A6FA6">
              <w:rPr>
                <w:rFonts w:cstheme="minorHAnsi"/>
              </w:rPr>
              <w:t xml:space="preserve">To Enforce and implement the key standards and regulations guiding  in developing  water and sanitation projects, an act such as the water law is still at planning stage. </w:t>
            </w:r>
          </w:p>
          <w:p w:rsidR="00F81DF9" w:rsidRPr="005A6FA6" w:rsidRDefault="003D51E0" w:rsidP="005A6FA6">
            <w:pPr>
              <w:autoSpaceDE w:val="0"/>
              <w:autoSpaceDN w:val="0"/>
              <w:adjustRightInd w:val="0"/>
              <w:spacing w:before="240" w:line="276" w:lineRule="auto"/>
              <w:rPr>
                <w:rFonts w:cstheme="minorHAnsi"/>
              </w:rPr>
            </w:pPr>
            <w:r w:rsidRPr="005A6FA6">
              <w:rPr>
                <w:rFonts w:cstheme="minorHAnsi"/>
              </w:rPr>
              <w:t>For a sustainable development and operation, maintenance of these projects a clear mandate has to be in place for Utilities, Secretariat Councils and other stakeholders from the Government.</w:t>
            </w:r>
          </w:p>
          <w:p w:rsidR="00F81DF9" w:rsidRPr="005A6FA6" w:rsidRDefault="00F81DF9" w:rsidP="005A6FA6">
            <w:pPr>
              <w:autoSpaceDE w:val="0"/>
              <w:autoSpaceDN w:val="0"/>
              <w:adjustRightInd w:val="0"/>
              <w:spacing w:before="240" w:line="276" w:lineRule="auto"/>
              <w:rPr>
                <w:rFonts w:cstheme="minorHAnsi"/>
              </w:rPr>
            </w:pPr>
            <w:r w:rsidRPr="005A6FA6">
              <w:rPr>
                <w:rFonts w:cstheme="minorHAnsi"/>
              </w:rPr>
              <w:lastRenderedPageBreak/>
              <w:t>A tariff system has to be in place for a sustainable operation and maintenance of the water and sewerage system implemented in the islands.</w:t>
            </w:r>
          </w:p>
          <w:p w:rsidR="001C1BA4" w:rsidRPr="005A6FA6" w:rsidRDefault="00F81DF9" w:rsidP="001C1BA4">
            <w:pPr>
              <w:autoSpaceDE w:val="0"/>
              <w:autoSpaceDN w:val="0"/>
              <w:adjustRightInd w:val="0"/>
              <w:spacing w:before="240" w:line="276" w:lineRule="auto"/>
              <w:rPr>
                <w:rFonts w:cstheme="minorHAnsi"/>
              </w:rPr>
            </w:pPr>
            <w:r w:rsidRPr="005A6FA6">
              <w:rPr>
                <w:rFonts w:cstheme="minorHAnsi"/>
              </w:rPr>
              <w:t>Financial and Technical resources required for the implementation of such projects in all the islands need to be considered.</w:t>
            </w:r>
          </w:p>
        </w:tc>
      </w:tr>
      <w:tr w:rsidR="00E150E9" w:rsidTr="00D378A4">
        <w:trPr>
          <w:trHeight w:val="353"/>
        </w:trPr>
        <w:tc>
          <w:tcPr>
            <w:tcW w:w="9348" w:type="dxa"/>
          </w:tcPr>
          <w:p w:rsidR="00E150E9" w:rsidRDefault="00E150E9" w:rsidP="00056335">
            <w:pPr>
              <w:rPr>
                <w:i/>
              </w:rPr>
            </w:pPr>
            <w:r w:rsidRPr="00C104D4">
              <w:rPr>
                <w:i/>
              </w:rPr>
              <w:lastRenderedPageBreak/>
              <w:t>Socio/ Cultural</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150E9" w:rsidP="001C1BA4">
            <w:pPr>
              <w:spacing w:line="276" w:lineRule="auto"/>
            </w:pPr>
          </w:p>
          <w:p w:rsidR="00F81DF9" w:rsidRDefault="00F81DF9" w:rsidP="001C1BA4">
            <w:pPr>
              <w:spacing w:line="276" w:lineRule="auto"/>
            </w:pPr>
            <w:r>
              <w:t>All water and sewerage projects are implemented after community consultations which are highlighted in the EIA report. All the possible options is discussed during the stakeholder meetings and addressed at technical level for the most appropriate system to be implemented.</w:t>
            </w:r>
          </w:p>
          <w:p w:rsidR="00F81DF9" w:rsidRDefault="00F81DF9" w:rsidP="001C1BA4">
            <w:pPr>
              <w:spacing w:line="276" w:lineRule="auto"/>
            </w:pPr>
          </w:p>
        </w:tc>
      </w:tr>
      <w:tr w:rsidR="00E150E9" w:rsidTr="00D378A4">
        <w:trPr>
          <w:trHeight w:val="353"/>
        </w:trPr>
        <w:tc>
          <w:tcPr>
            <w:tcW w:w="9348" w:type="dxa"/>
          </w:tcPr>
          <w:p w:rsidR="00E150E9" w:rsidRDefault="00D378A4" w:rsidP="006A11B1">
            <w:pPr>
              <w:rPr>
                <w:i/>
              </w:rPr>
            </w:pPr>
            <w:r>
              <w:rPr>
                <w:i/>
              </w:rPr>
              <w:t xml:space="preserve">Gender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2243E8" w:rsidRDefault="002243E8" w:rsidP="002243E8">
            <w:pPr>
              <w:autoSpaceDE w:val="0"/>
              <w:autoSpaceDN w:val="0"/>
              <w:adjustRightInd w:val="0"/>
              <w:spacing w:line="276" w:lineRule="auto"/>
              <w:rPr>
                <w:rFonts w:cstheme="minorHAnsi"/>
              </w:rPr>
            </w:pPr>
          </w:p>
          <w:p w:rsidR="00D378A4" w:rsidRPr="005A6FA6" w:rsidRDefault="00EF01F3" w:rsidP="005A6FA6">
            <w:pPr>
              <w:autoSpaceDE w:val="0"/>
              <w:autoSpaceDN w:val="0"/>
              <w:adjustRightInd w:val="0"/>
              <w:spacing w:line="276" w:lineRule="auto"/>
              <w:rPr>
                <w:rFonts w:cstheme="minorHAnsi"/>
              </w:rPr>
            </w:pPr>
            <w:r>
              <w:rPr>
                <w:rFonts w:cstheme="minorHAnsi"/>
              </w:rPr>
              <w:t>Water supply and sewerage services are cons</w:t>
            </w:r>
            <w:r w:rsidR="00F81DF9">
              <w:rPr>
                <w:rFonts w:cstheme="minorHAnsi"/>
              </w:rPr>
              <w:t>idered for the whole communi</w:t>
            </w:r>
            <w:r>
              <w:rPr>
                <w:rFonts w:cstheme="minorHAnsi"/>
              </w:rPr>
              <w:t>ty of the island under provision. Such problems have not been encountered during the implementation.</w:t>
            </w:r>
          </w:p>
          <w:p w:rsidR="00EF01F3" w:rsidRDefault="00EF01F3" w:rsidP="00EF01F3">
            <w:pPr>
              <w:autoSpaceDE w:val="0"/>
              <w:autoSpaceDN w:val="0"/>
              <w:adjustRightInd w:val="0"/>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EF01F3" w:rsidRDefault="00EF01F3" w:rsidP="00EF01F3">
            <w:pPr>
              <w:spacing w:line="276" w:lineRule="auto"/>
              <w:rPr>
                <w:rFonts w:cstheme="minorHAnsi"/>
              </w:rPr>
            </w:pPr>
            <w:r>
              <w:rPr>
                <w:rFonts w:cstheme="minorHAnsi"/>
              </w:rPr>
              <w:t>Relevant data in prioritization of the islands for the provision of water and sanitation facilities is found to be limited. The data collection has not been carried regularly and the information available has not been compiled.  Hence the required data cannot be used appropriately for planning and designing of projects.</w:t>
            </w:r>
            <w:r w:rsidR="00F7067A">
              <w:rPr>
                <w:rFonts w:cstheme="minorHAnsi"/>
              </w:rPr>
              <w:t xml:space="preserve"> The data commonly utilized is mainly from census data published by the DNP. However the data lacks detail information required by the sector. </w:t>
            </w:r>
          </w:p>
          <w:p w:rsidR="00F7067A" w:rsidRDefault="00F7067A" w:rsidP="00EF01F3">
            <w:pPr>
              <w:spacing w:line="276" w:lineRule="auto"/>
              <w:rPr>
                <w:rFonts w:cstheme="minorHAnsi"/>
              </w:rPr>
            </w:pPr>
          </w:p>
          <w:p w:rsidR="002243E8" w:rsidRPr="006A3E26" w:rsidRDefault="00F7067A" w:rsidP="005A6FA6">
            <w:pPr>
              <w:spacing w:line="276" w:lineRule="auto"/>
              <w:rPr>
                <w:rFonts w:cstheme="minorHAnsi"/>
              </w:rPr>
            </w:pPr>
            <w:r>
              <w:rPr>
                <w:rFonts w:cstheme="minorHAnsi"/>
              </w:rPr>
              <w:t xml:space="preserve">The GoM is planning to develop a National GIS system of Maldives incorporating the water and sanitation data. External support from UNICEF to develop the water and sanitation data base which would be integrated to the National GIS system. </w:t>
            </w:r>
            <w:r w:rsidR="002243E8" w:rsidRPr="006A3E26">
              <w:rPr>
                <w:rFonts w:cstheme="minorHAnsi"/>
              </w:rPr>
              <w:t>The system would enhance and facilit</w:t>
            </w:r>
            <w:r>
              <w:rPr>
                <w:rFonts w:cstheme="minorHAnsi"/>
              </w:rPr>
              <w:t xml:space="preserve">ate in recognizing urgent areas that </w:t>
            </w:r>
            <w:r w:rsidR="005A6FA6">
              <w:rPr>
                <w:rFonts w:cstheme="minorHAnsi"/>
              </w:rPr>
              <w:t xml:space="preserve">need </w:t>
            </w:r>
            <w:r w:rsidR="005A6FA6" w:rsidRPr="006A3E26">
              <w:rPr>
                <w:rFonts w:cstheme="minorHAnsi"/>
              </w:rPr>
              <w:t>provision</w:t>
            </w:r>
            <w:r w:rsidR="002243E8" w:rsidRPr="006A3E26">
              <w:rPr>
                <w:rFonts w:cstheme="minorHAnsi"/>
              </w:rPr>
              <w:t xml:space="preserve"> of water and sanitation facilities</w:t>
            </w:r>
            <w:r w:rsidR="00AA6DB0" w:rsidRPr="006A3E26">
              <w:rPr>
                <w:rFonts w:cstheme="minorHAnsi"/>
              </w:rPr>
              <w:t xml:space="preserve"> through a monitoring mechanism.</w:t>
            </w:r>
            <w:bookmarkStart w:id="0" w:name="_GoBack"/>
            <w:bookmarkEnd w:id="0"/>
          </w:p>
          <w:p w:rsidR="00D378A4" w:rsidRPr="006A3E26" w:rsidRDefault="00D378A4" w:rsidP="00EF01F3">
            <w:pPr>
              <w:rPr>
                <w:rFonts w:cstheme="minorHAnsi"/>
              </w:rPr>
            </w:pPr>
          </w:p>
        </w:tc>
      </w:tr>
    </w:tbl>
    <w:p w:rsidR="001C1BA4" w:rsidRDefault="001C1BA4" w:rsidP="003C3C50">
      <w:pPr>
        <w:rPr>
          <w:b/>
        </w:rPr>
        <w:sectPr w:rsidR="001C1BA4" w:rsidSect="00377AA4">
          <w:pgSz w:w="12240" w:h="15840"/>
          <w:pgMar w:top="420" w:right="1440" w:bottom="270" w:left="1440" w:header="450" w:footer="720" w:gutter="0"/>
          <w:cols w:space="720"/>
          <w:docGrid w:linePitch="360"/>
        </w:sectPr>
      </w:pPr>
    </w:p>
    <w:p w:rsidR="005A6FA6" w:rsidRDefault="005A6FA6" w:rsidP="003C3C50">
      <w:pPr>
        <w:rPr>
          <w:b/>
        </w:rPr>
      </w:pPr>
    </w:p>
    <w:p w:rsidR="008241F2" w:rsidRDefault="008241F2" w:rsidP="006A11B1">
      <w:pPr>
        <w:pStyle w:val="ListParagraph"/>
        <w:numPr>
          <w:ilvl w:val="0"/>
          <w:numId w:val="4"/>
        </w:numPr>
        <w:rPr>
          <w:b/>
        </w:rPr>
      </w:pPr>
      <w:r w:rsidRPr="006A11B1">
        <w:rPr>
          <w:b/>
        </w:rPr>
        <w:t>Lessons Learnt</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9C0C64" w:rsidRDefault="009D3635" w:rsidP="001C1BA4">
            <w:pPr>
              <w:spacing w:before="240" w:line="276" w:lineRule="auto"/>
            </w:pPr>
            <w:r>
              <w:t>P</w:t>
            </w:r>
            <w:r w:rsidR="00560962">
              <w:t xml:space="preserve">rivate sector involvement for the development </w:t>
            </w:r>
            <w:r w:rsidR="00EC6583">
              <w:t>of the sector has improved</w:t>
            </w:r>
            <w:r w:rsidR="00560962">
              <w:t xml:space="preserve">. </w:t>
            </w:r>
            <w:r w:rsidR="00EC6583">
              <w:t>The private/utility companies operating in different provinces can engage with the communities more closely in providing water and sewerage services.</w:t>
            </w:r>
            <w:r w:rsidR="00560962" w:rsidRPr="005E664B">
              <w:t xml:space="preserve"> </w:t>
            </w:r>
            <w:r w:rsidR="00EC6583">
              <w:t>T</w:t>
            </w:r>
            <w:r w:rsidR="009C0C64" w:rsidRPr="005E664B">
              <w:t>he co</w:t>
            </w:r>
            <w:r w:rsidR="00EC6583">
              <w:t>mmunities will be ensured that</w:t>
            </w:r>
            <w:r w:rsidR="009C0C64" w:rsidRPr="005E664B">
              <w:t xml:space="preserve"> the operation and maintenance </w:t>
            </w:r>
            <w:r w:rsidR="00EC6583">
              <w:t xml:space="preserve">services </w:t>
            </w:r>
            <w:r w:rsidR="009C0C64" w:rsidRPr="005E664B">
              <w:t>will be carried out in</w:t>
            </w:r>
            <w:r w:rsidR="009C0C64">
              <w:t xml:space="preserve"> a smooth manner.</w:t>
            </w:r>
          </w:p>
          <w:p w:rsidR="009C0C64" w:rsidRDefault="009C0C64" w:rsidP="001C1BA4">
            <w:pPr>
              <w:spacing w:before="240" w:line="276" w:lineRule="auto"/>
            </w:pPr>
            <w:r>
              <w:t xml:space="preserve">If the island communities/beneficiaries are more involved during the implementation of the project </w:t>
            </w:r>
            <w:r w:rsidR="00EC6583">
              <w:t xml:space="preserve">it </w:t>
            </w:r>
            <w:r>
              <w:t>would facilitate an</w:t>
            </w:r>
            <w:r w:rsidR="00EC6583">
              <w:t>d speed up the work and complete the work on time</w:t>
            </w:r>
            <w:r w:rsidR="00EC6583" w:rsidRPr="00093DC5">
              <w:t>.</w:t>
            </w:r>
            <w:r w:rsidR="006E24D9" w:rsidRPr="00093DC5">
              <w:t xml:space="preserve"> Interruption to the work by the communities h</w:t>
            </w:r>
            <w:r w:rsidRPr="00093DC5">
              <w:t>a</w:t>
            </w:r>
            <w:r w:rsidR="00093DC5" w:rsidRPr="00093DC5">
              <w:t xml:space="preserve">ve </w:t>
            </w:r>
            <w:r w:rsidR="006E24D9" w:rsidRPr="00093DC5">
              <w:t xml:space="preserve">been </w:t>
            </w:r>
            <w:r w:rsidRPr="00093DC5">
              <w:t>encountered during some proje</w:t>
            </w:r>
            <w:r w:rsidR="00093DC5" w:rsidRPr="00093DC5">
              <w:t>cts, i</w:t>
            </w:r>
            <w:r w:rsidRPr="00093DC5">
              <w:t xml:space="preserve">n such cases </w:t>
            </w:r>
            <w:r w:rsidR="00093DC5" w:rsidRPr="00093DC5">
              <w:t>donor</w:t>
            </w:r>
            <w:r w:rsidRPr="00093DC5">
              <w:t xml:space="preserve"> funding may be held or terminated.</w:t>
            </w:r>
            <w:r>
              <w:t xml:space="preserve"> </w:t>
            </w:r>
          </w:p>
          <w:p w:rsidR="004209E3" w:rsidRDefault="009C0C64" w:rsidP="001C1BA4">
            <w:pPr>
              <w:spacing w:before="240" w:line="276" w:lineRule="auto"/>
            </w:pPr>
            <w:r>
              <w:t>Local capacity in the water and sanit</w:t>
            </w:r>
            <w:r w:rsidR="006E24D9">
              <w:t>ation sector for designing and project management is limited therefore</w:t>
            </w:r>
            <w:r>
              <w:t xml:space="preserve"> dependence on foreign consultants is high. </w:t>
            </w:r>
            <w:r w:rsidR="004209E3">
              <w:t xml:space="preserve"> </w:t>
            </w:r>
            <w:r w:rsidR="006E24D9">
              <w:t>As</w:t>
            </w:r>
            <w:r w:rsidR="004209E3">
              <w:t xml:space="preserve"> some consultants </w:t>
            </w:r>
            <w:r w:rsidR="006E24D9">
              <w:t>have limited experience locally, the project implementation has been delayed.</w:t>
            </w:r>
            <w:r w:rsidR="004209E3">
              <w:t xml:space="preserve"> </w:t>
            </w:r>
          </w:p>
          <w:p w:rsidR="004209E3" w:rsidRDefault="006E24D9" w:rsidP="001C1BA4">
            <w:pPr>
              <w:spacing w:before="240" w:line="276" w:lineRule="auto"/>
            </w:pPr>
            <w:r>
              <w:t>Lengthy administrative procedures in p</w:t>
            </w:r>
            <w:r w:rsidR="004209E3">
              <w:t>rocuremen</w:t>
            </w:r>
            <w:r>
              <w:t>t of funds delay</w:t>
            </w:r>
            <w:r w:rsidR="004209E3">
              <w:t xml:space="preserve"> project completion and progress.</w:t>
            </w:r>
            <w:r w:rsidR="00424B4E">
              <w:t xml:space="preserve"> </w:t>
            </w:r>
            <w:r>
              <w:t>Lack of c</w:t>
            </w:r>
            <w:r w:rsidR="004209E3">
              <w:t xml:space="preserve">oordination </w:t>
            </w:r>
            <w:r>
              <w:t>between</w:t>
            </w:r>
            <w:r w:rsidR="004209E3">
              <w:t xml:space="preserve"> stakeholder agencies </w:t>
            </w:r>
            <w:r>
              <w:t>cause problems in project implementation.</w:t>
            </w:r>
            <w:r w:rsidR="00424B4E">
              <w:t xml:space="preserve"> This maybe due to high s</w:t>
            </w:r>
            <w:r w:rsidR="004209E3">
              <w:t xml:space="preserve">taff </w:t>
            </w:r>
            <w:r w:rsidR="005A6FA6">
              <w:t>turnover</w:t>
            </w:r>
            <w:r w:rsidR="004209E3">
              <w:t xml:space="preserve"> rate at the stakeholder agencies and implementing agenc</w:t>
            </w:r>
            <w:r w:rsidR="00424B4E">
              <w:t>ies.</w:t>
            </w:r>
          </w:p>
          <w:p w:rsidR="001C1BA4" w:rsidRDefault="004209E3" w:rsidP="001C1BA4">
            <w:pPr>
              <w:spacing w:before="240" w:line="276" w:lineRule="auto"/>
            </w:pPr>
            <w:r>
              <w:t>Strategies and polices addressed by the SAP 2009-2013 is found to be resourceful in pla</w:t>
            </w:r>
            <w:r w:rsidR="00424B4E">
              <w:t>nning projects/activities, technical and financial support and budgeting.</w:t>
            </w:r>
          </w:p>
        </w:tc>
      </w:tr>
    </w:tbl>
    <w:p w:rsidR="001C1BA4" w:rsidRDefault="001C1BA4" w:rsidP="001C1BA4">
      <w:pPr>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172CBF" w:rsidRDefault="00172CBF" w:rsidP="001C1BA4">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AA6DB0">
        <w:trPr>
          <w:trHeight w:val="2599"/>
        </w:trPr>
        <w:tc>
          <w:tcPr>
            <w:tcW w:w="9364" w:type="dxa"/>
          </w:tcPr>
          <w:p w:rsidR="004209E3" w:rsidRPr="009D3635" w:rsidRDefault="004209E3" w:rsidP="001C1BA4">
            <w:pPr>
              <w:spacing w:before="240" w:line="276" w:lineRule="auto"/>
              <w:rPr>
                <w:szCs w:val="24"/>
              </w:rPr>
            </w:pPr>
            <w:r w:rsidRPr="00093DC5">
              <w:rPr>
                <w:szCs w:val="24"/>
              </w:rPr>
              <w:t>For the development and implementation of the water and sanitation proj</w:t>
            </w:r>
            <w:r w:rsidR="009D3635" w:rsidRPr="00093DC5">
              <w:rPr>
                <w:szCs w:val="24"/>
              </w:rPr>
              <w:t xml:space="preserve">ects, private sector </w:t>
            </w:r>
            <w:r w:rsidR="00093DC5" w:rsidRPr="00093DC5">
              <w:rPr>
                <w:szCs w:val="24"/>
              </w:rPr>
              <w:t xml:space="preserve">companies </w:t>
            </w:r>
            <w:r w:rsidR="009D3635" w:rsidRPr="00093DC5">
              <w:rPr>
                <w:szCs w:val="24"/>
              </w:rPr>
              <w:t xml:space="preserve">such as utility companies, WCL, Biwater International Limited (UK) and MWSC have been engaged for development, implementation, operation and management of water and sewerage. </w:t>
            </w:r>
            <w:r w:rsidRPr="00093DC5">
              <w:rPr>
                <w:szCs w:val="24"/>
              </w:rPr>
              <w:t>Cooperation</w:t>
            </w:r>
            <w:r w:rsidRPr="009D3635">
              <w:rPr>
                <w:szCs w:val="24"/>
              </w:rPr>
              <w:t xml:space="preserve"> Limited is currently undergoing implementation of water and sewerage projects under the contractor finance scheme. </w:t>
            </w:r>
          </w:p>
          <w:p w:rsidR="0007674A" w:rsidRPr="001C1BA4" w:rsidRDefault="007434CE" w:rsidP="001C1BA4">
            <w:pPr>
              <w:spacing w:before="240" w:line="276" w:lineRule="auto"/>
              <w:rPr>
                <w:szCs w:val="24"/>
              </w:rPr>
            </w:pPr>
            <w:r w:rsidRPr="009D3635">
              <w:rPr>
                <w:szCs w:val="24"/>
              </w:rPr>
              <w:t xml:space="preserve">For the drafting the </w:t>
            </w:r>
            <w:r w:rsidR="005A6FA6" w:rsidRPr="009D3635">
              <w:rPr>
                <w:szCs w:val="24"/>
              </w:rPr>
              <w:t>Water A</w:t>
            </w:r>
            <w:r w:rsidRPr="009D3635">
              <w:rPr>
                <w:szCs w:val="24"/>
              </w:rPr>
              <w:t>ct of Maldives, ext</w:t>
            </w:r>
            <w:r w:rsidR="009D3635">
              <w:rPr>
                <w:szCs w:val="24"/>
              </w:rPr>
              <w:t xml:space="preserve">ernal funding have been received </w:t>
            </w:r>
            <w:r w:rsidR="009D3635" w:rsidRPr="00093DC5">
              <w:rPr>
                <w:szCs w:val="24"/>
              </w:rPr>
              <w:t>from UNICEF and UNDP</w:t>
            </w:r>
            <w:r w:rsidRPr="00093DC5">
              <w:rPr>
                <w:szCs w:val="24"/>
              </w:rPr>
              <w:t>. Currently a MoU have been signed between the GoM and Sri Lankan Government in assisting in drafting the water act via technical means. A water and sanitat</w:t>
            </w:r>
            <w:r w:rsidR="009D3635" w:rsidRPr="00093DC5">
              <w:rPr>
                <w:szCs w:val="24"/>
              </w:rPr>
              <w:t>ion data base is planned to be</w:t>
            </w:r>
            <w:r w:rsidR="009D3635">
              <w:rPr>
                <w:szCs w:val="24"/>
              </w:rPr>
              <w:t xml:space="preserve"> developed under UNICEF assistance,</w:t>
            </w:r>
            <w:r w:rsidRPr="009D3635">
              <w:rPr>
                <w:szCs w:val="24"/>
              </w:rPr>
              <w:t xml:space="preserve"> which would be finally integrated into the National GIS system. </w:t>
            </w:r>
            <w:r w:rsidR="009D3635">
              <w:rPr>
                <w:szCs w:val="24"/>
              </w:rPr>
              <w:t>WHO support will be provided for conducting awareness programs in the atolls.</w:t>
            </w:r>
          </w:p>
        </w:tc>
      </w:tr>
    </w:tbl>
    <w:p w:rsidR="001C1BA4" w:rsidRDefault="001C1BA4" w:rsidP="00C104D4">
      <w:pPr>
        <w:sectPr w:rsidR="001C1BA4" w:rsidSect="00377AA4">
          <w:pgSz w:w="12240" w:h="15840"/>
          <w:pgMar w:top="420" w:right="1440" w:bottom="270" w:left="1440" w:header="450" w:footer="720" w:gutter="0"/>
          <w:cols w:space="720"/>
          <w:docGrid w:linePitch="360"/>
        </w:sectPr>
      </w:pPr>
    </w:p>
    <w:p w:rsidR="00AA6DB0" w:rsidRDefault="00AA6DB0"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AA6DB0">
        <w:trPr>
          <w:trHeight w:val="5152"/>
        </w:trPr>
        <w:tc>
          <w:tcPr>
            <w:tcW w:w="9360" w:type="dxa"/>
          </w:tcPr>
          <w:p w:rsidR="0007674A" w:rsidRDefault="0007674A" w:rsidP="001E34D8"/>
          <w:p w:rsidR="00FD5B6E" w:rsidRPr="00253797" w:rsidRDefault="00FD5B6E" w:rsidP="00FD5B6E">
            <w:pPr>
              <w:rPr>
                <w:b/>
              </w:rPr>
            </w:pPr>
            <w:r w:rsidRPr="00253797">
              <w:rPr>
                <w:b/>
              </w:rPr>
              <w:t xml:space="preserve">Constraints and emerging issues in the sector </w:t>
            </w:r>
          </w:p>
          <w:p w:rsidR="00E83616" w:rsidRDefault="00E83616" w:rsidP="00FD5B6E">
            <w:pPr>
              <w:numPr>
                <w:ilvl w:val="0"/>
                <w:numId w:val="12"/>
              </w:numPr>
              <w:tabs>
                <w:tab w:val="clear" w:pos="720"/>
                <w:tab w:val="num" w:pos="360"/>
              </w:tabs>
              <w:spacing w:after="60"/>
              <w:ind w:left="360"/>
              <w:jc w:val="both"/>
              <w:rPr>
                <w:lang w:val="en-GB"/>
              </w:rPr>
            </w:pPr>
            <w:r>
              <w:rPr>
                <w:lang w:val="en-GB"/>
              </w:rPr>
              <w:t>C</w:t>
            </w:r>
            <w:r w:rsidR="00FD5B6E" w:rsidRPr="00253797">
              <w:rPr>
                <w:lang w:val="en-GB"/>
              </w:rPr>
              <w:t>ostly to provide, monitor and manage services effectively</w:t>
            </w:r>
            <w:r>
              <w:rPr>
                <w:lang w:val="en-GB"/>
              </w:rPr>
              <w:t xml:space="preserve"> for all islands due to dispersed population</w:t>
            </w:r>
            <w:r w:rsidR="00FD5B6E" w:rsidRPr="00253797">
              <w:rPr>
                <w:lang w:val="en-GB"/>
              </w:rPr>
              <w:t>.</w:t>
            </w:r>
          </w:p>
          <w:p w:rsidR="00FD5B6E" w:rsidRPr="00253797" w:rsidRDefault="00FD5B6E" w:rsidP="00FD5B6E">
            <w:pPr>
              <w:numPr>
                <w:ilvl w:val="0"/>
                <w:numId w:val="12"/>
              </w:numPr>
              <w:tabs>
                <w:tab w:val="clear" w:pos="720"/>
                <w:tab w:val="num" w:pos="360"/>
              </w:tabs>
              <w:spacing w:after="60"/>
              <w:ind w:left="360"/>
              <w:jc w:val="both"/>
              <w:rPr>
                <w:lang w:val="en-GB"/>
              </w:rPr>
            </w:pPr>
            <w:r w:rsidRPr="00253797">
              <w:rPr>
                <w:lang w:val="en-GB"/>
              </w:rPr>
              <w:t xml:space="preserve">Cost-recovery and sustainability of services prove to be challenging – government has to </w:t>
            </w:r>
            <w:r w:rsidR="009D3635" w:rsidRPr="00253797">
              <w:rPr>
                <w:lang w:val="en-GB"/>
              </w:rPr>
              <w:t xml:space="preserve">provide </w:t>
            </w:r>
            <w:r w:rsidR="009D3635">
              <w:rPr>
                <w:lang w:val="en-GB"/>
              </w:rPr>
              <w:t>subsidies</w:t>
            </w:r>
            <w:r w:rsidR="00E83616">
              <w:rPr>
                <w:lang w:val="en-GB"/>
              </w:rPr>
              <w:t>.</w:t>
            </w:r>
          </w:p>
          <w:p w:rsidR="00FD5B6E" w:rsidRPr="00253797" w:rsidRDefault="00FD5B6E" w:rsidP="00FD5B6E">
            <w:pPr>
              <w:numPr>
                <w:ilvl w:val="0"/>
                <w:numId w:val="12"/>
              </w:numPr>
              <w:tabs>
                <w:tab w:val="clear" w:pos="720"/>
                <w:tab w:val="num" w:pos="360"/>
              </w:tabs>
              <w:spacing w:after="60"/>
              <w:ind w:left="360"/>
              <w:jc w:val="both"/>
              <w:rPr>
                <w:lang w:val="en-GB"/>
              </w:rPr>
            </w:pPr>
            <w:r w:rsidRPr="00253797">
              <w:rPr>
                <w:lang w:val="en-GB"/>
              </w:rPr>
              <w:t>Lack of institutional and financial capacity for establishment, operation and management of water and sewerage services</w:t>
            </w:r>
            <w:r w:rsidR="00E83616">
              <w:rPr>
                <w:lang w:val="en-GB"/>
              </w:rPr>
              <w:t>.</w:t>
            </w:r>
            <w:r w:rsidRPr="00253797">
              <w:rPr>
                <w:lang w:val="en-GB"/>
              </w:rPr>
              <w:t xml:space="preserve"> </w:t>
            </w:r>
          </w:p>
          <w:p w:rsidR="002F2774" w:rsidRDefault="00FD5B6E">
            <w:pPr>
              <w:numPr>
                <w:ilvl w:val="0"/>
                <w:numId w:val="12"/>
              </w:numPr>
              <w:tabs>
                <w:tab w:val="clear" w:pos="720"/>
                <w:tab w:val="num" w:pos="360"/>
              </w:tabs>
              <w:spacing w:after="60"/>
              <w:ind w:left="360"/>
              <w:jc w:val="both"/>
              <w:rPr>
                <w:lang w:val="en-GB"/>
              </w:rPr>
            </w:pPr>
            <w:r w:rsidRPr="00253797">
              <w:rPr>
                <w:lang w:val="en-GB"/>
              </w:rPr>
              <w:t>Inappropriate treatm</w:t>
            </w:r>
            <w:r w:rsidR="00E83616">
              <w:rPr>
                <w:lang w:val="en-GB"/>
              </w:rPr>
              <w:t>ent and disposal of sewage</w:t>
            </w:r>
            <w:r w:rsidRPr="00253797">
              <w:rPr>
                <w:lang w:val="en-GB"/>
              </w:rPr>
              <w:t xml:space="preserve"> are increasingly contributing to groundwater pollution</w:t>
            </w:r>
            <w:r w:rsidR="00575EA9">
              <w:rPr>
                <w:lang w:val="en-GB"/>
              </w:rPr>
              <w:t xml:space="preserve"> which arises </w:t>
            </w:r>
            <w:r w:rsidR="006F0FCF">
              <w:rPr>
                <w:lang w:val="en-GB"/>
              </w:rPr>
              <w:t xml:space="preserve">the </w:t>
            </w:r>
            <w:r w:rsidR="00575EA9">
              <w:rPr>
                <w:lang w:val="en-GB"/>
              </w:rPr>
              <w:t>immediate need of a WSP plan and a water act/water legislation</w:t>
            </w:r>
            <w:r w:rsidRPr="00253797">
              <w:rPr>
                <w:lang w:val="en-GB"/>
              </w:rPr>
              <w:t xml:space="preserve">. </w:t>
            </w:r>
          </w:p>
          <w:p w:rsidR="00FD5B6E" w:rsidRPr="00253797" w:rsidRDefault="00FD5B6E" w:rsidP="00FD5B6E">
            <w:pPr>
              <w:numPr>
                <w:ilvl w:val="0"/>
                <w:numId w:val="12"/>
              </w:numPr>
              <w:tabs>
                <w:tab w:val="clear" w:pos="720"/>
                <w:tab w:val="num" w:pos="360"/>
              </w:tabs>
              <w:spacing w:after="60"/>
              <w:ind w:left="360"/>
              <w:jc w:val="both"/>
              <w:rPr>
                <w:lang w:val="en-GB"/>
              </w:rPr>
            </w:pPr>
            <w:r w:rsidRPr="00253797">
              <w:rPr>
                <w:lang w:val="en-GB"/>
              </w:rPr>
              <w:t xml:space="preserve">Lack of trained </w:t>
            </w:r>
            <w:r w:rsidR="00575EA9" w:rsidRPr="00253797">
              <w:rPr>
                <w:lang w:val="en-GB"/>
              </w:rPr>
              <w:t>personnel in</w:t>
            </w:r>
            <w:r w:rsidRPr="00253797">
              <w:rPr>
                <w:lang w:val="en-GB"/>
              </w:rPr>
              <w:t xml:space="preserve"> the sector</w:t>
            </w:r>
            <w:r w:rsidR="00575EA9">
              <w:rPr>
                <w:lang w:val="en-GB"/>
              </w:rPr>
              <w:t xml:space="preserve"> delays project implementation and hiring an expert is costly (is not a long term solution to improve the sectors technical capacity).</w:t>
            </w:r>
          </w:p>
          <w:p w:rsidR="002F2774" w:rsidRDefault="00FD5B6E">
            <w:pPr>
              <w:numPr>
                <w:ilvl w:val="0"/>
                <w:numId w:val="12"/>
              </w:numPr>
              <w:tabs>
                <w:tab w:val="clear" w:pos="720"/>
                <w:tab w:val="num" w:pos="360"/>
              </w:tabs>
              <w:spacing w:after="60"/>
              <w:ind w:left="360"/>
              <w:jc w:val="both"/>
              <w:rPr>
                <w:lang w:val="en-GB"/>
              </w:rPr>
            </w:pPr>
            <w:r w:rsidRPr="00253797">
              <w:rPr>
                <w:lang w:val="en-GB"/>
              </w:rPr>
              <w:t>In many islands, extraction of groundwater exceeds the sustainable yield, which is accelerating saline water intrusion into freshwater aquifer</w:t>
            </w:r>
            <w:r w:rsidR="00106C0F">
              <w:rPr>
                <w:lang w:val="en-GB"/>
              </w:rPr>
              <w:t xml:space="preserve">, a solution would be to do research regarding </w:t>
            </w:r>
            <w:r w:rsidR="006F0FCF">
              <w:rPr>
                <w:lang w:val="en-GB"/>
              </w:rPr>
              <w:t>groundwater recharging methods and creating awareness among community</w:t>
            </w:r>
          </w:p>
          <w:p w:rsidR="002F2774" w:rsidRDefault="00FD5B6E">
            <w:pPr>
              <w:numPr>
                <w:ilvl w:val="0"/>
                <w:numId w:val="12"/>
              </w:numPr>
              <w:tabs>
                <w:tab w:val="clear" w:pos="720"/>
                <w:tab w:val="num" w:pos="360"/>
              </w:tabs>
              <w:spacing w:after="60"/>
              <w:ind w:left="360"/>
              <w:jc w:val="both"/>
              <w:rPr>
                <w:lang w:val="en-GB"/>
              </w:rPr>
            </w:pPr>
            <w:r w:rsidRPr="00253797">
              <w:rPr>
                <w:lang w:val="en-GB"/>
              </w:rPr>
              <w:t>Lack of regulatory framework, guidelines and standards</w:t>
            </w:r>
            <w:r w:rsidR="00051393">
              <w:rPr>
                <w:lang w:val="en-GB"/>
              </w:rPr>
              <w:t xml:space="preserve"> are needed </w:t>
            </w:r>
            <w:r w:rsidR="006A26D0" w:rsidRPr="006A26D0">
              <w:rPr>
                <w:lang w:val="en-GB"/>
              </w:rPr>
              <w:t>for the prevention of waste, undue consumption, misuse, erroneous measurement or contamination of water</w:t>
            </w:r>
            <w:r w:rsidR="00051393">
              <w:rPr>
                <w:lang w:val="en-GB"/>
              </w:rPr>
              <w:t>.</w:t>
            </w:r>
          </w:p>
          <w:p w:rsidR="002F2774" w:rsidRDefault="00FD5B6E">
            <w:pPr>
              <w:numPr>
                <w:ilvl w:val="0"/>
                <w:numId w:val="12"/>
              </w:numPr>
              <w:tabs>
                <w:tab w:val="clear" w:pos="720"/>
                <w:tab w:val="num" w:pos="360"/>
              </w:tabs>
              <w:spacing w:after="60"/>
              <w:ind w:left="360"/>
              <w:jc w:val="both"/>
              <w:rPr>
                <w:lang w:val="en-GB"/>
              </w:rPr>
            </w:pPr>
            <w:r w:rsidRPr="00253797">
              <w:rPr>
                <w:lang w:val="en-GB"/>
              </w:rPr>
              <w:t>Lack of capacity to respond in an emergency and in mitigating the impacts of climate change (water shortages during dry periods)</w:t>
            </w:r>
          </w:p>
        </w:tc>
      </w:tr>
    </w:tbl>
    <w:p w:rsidR="0007674A" w:rsidRDefault="0007674A" w:rsidP="0007674A">
      <w:pPr>
        <w:ind w:left="540" w:hanging="450"/>
        <w:rPr>
          <w:b/>
        </w:rPr>
      </w:pPr>
    </w:p>
    <w:p w:rsidR="0017474B" w:rsidRDefault="0017474B" w:rsidP="0007674A">
      <w:pPr>
        <w:ind w:left="540" w:hanging="450"/>
        <w:rPr>
          <w:b/>
        </w:rPr>
      </w:pPr>
    </w:p>
    <w:p w:rsidR="0007674A" w:rsidRDefault="005A6FA6" w:rsidP="0074744C">
      <w:r>
        <w:t>Date</w:t>
      </w:r>
      <w:r w:rsidR="00196C12">
        <w:t>:</w:t>
      </w:r>
      <w:r w:rsidR="000E338E">
        <w:t xml:space="preserve"> </w:t>
      </w:r>
      <w:r w:rsidR="0074744C">
        <w:t>5 June</w:t>
      </w:r>
      <w:r w:rsidR="000E338E">
        <w:t xml:space="preserve"> 2010</w:t>
      </w:r>
    </w:p>
    <w:p w:rsidR="00196C12" w:rsidRDefault="005A6FA6" w:rsidP="00010D97">
      <w:r>
        <w:t>Name of Officer</w:t>
      </w:r>
      <w:r w:rsidR="00196C12">
        <w:t>:</w:t>
      </w:r>
      <w:r w:rsidR="000E338E">
        <w:t xml:space="preserve"> </w:t>
      </w:r>
      <w:r w:rsidR="00010D97">
        <w:tab/>
      </w:r>
      <w:r w:rsidR="00E83616">
        <w:t>Hamdhoon Mohamed</w:t>
      </w:r>
      <w:r w:rsidR="00010D97">
        <w:tab/>
      </w:r>
      <w:r w:rsidR="00010D97">
        <w:tab/>
      </w:r>
      <w:r w:rsidR="00010D97">
        <w:tab/>
      </w:r>
      <w:r w:rsidR="00E83616">
        <w:t>Fathimath Shahuza</w:t>
      </w:r>
    </w:p>
    <w:p w:rsidR="00196C12" w:rsidRDefault="005A6FA6" w:rsidP="00C104D4">
      <w:r>
        <w:t>Designation</w:t>
      </w:r>
      <w:r w:rsidR="00196C12">
        <w:t>:</w:t>
      </w:r>
      <w:r w:rsidR="000E338E">
        <w:t xml:space="preserve"> </w:t>
      </w:r>
      <w:r w:rsidR="00010D97">
        <w:tab/>
      </w:r>
      <w:r w:rsidR="00010D97">
        <w:tab/>
      </w:r>
      <w:r w:rsidR="00E83616">
        <w:t>Environment Analyst</w:t>
      </w:r>
      <w:r w:rsidR="00010D97">
        <w:tab/>
      </w:r>
      <w:r w:rsidR="00010D97">
        <w:tab/>
      </w:r>
      <w:r w:rsidR="00010D97">
        <w:tab/>
        <w:t>Senior Data Processing Officer</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F22" w:rsidRDefault="00067F22" w:rsidP="00377AA4">
      <w:pPr>
        <w:spacing w:after="0" w:line="240" w:lineRule="auto"/>
      </w:pPr>
      <w:r>
        <w:separator/>
      </w:r>
    </w:p>
  </w:endnote>
  <w:endnote w:type="continuationSeparator" w:id="1">
    <w:p w:rsidR="00067F22" w:rsidRDefault="00067F22"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F22" w:rsidRDefault="00067F22" w:rsidP="00377AA4">
      <w:pPr>
        <w:spacing w:after="0" w:line="240" w:lineRule="auto"/>
      </w:pPr>
      <w:r>
        <w:separator/>
      </w:r>
    </w:p>
  </w:footnote>
  <w:footnote w:type="continuationSeparator" w:id="1">
    <w:p w:rsidR="00067F22" w:rsidRDefault="00067F22"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F6874"/>
    <w:multiLevelType w:val="hybridMultilevel"/>
    <w:tmpl w:val="E0606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F24606"/>
    <w:multiLevelType w:val="hybridMultilevel"/>
    <w:tmpl w:val="10DE7ECE"/>
    <w:lvl w:ilvl="0" w:tplc="A78063B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46523"/>
    <w:multiLevelType w:val="hybridMultilevel"/>
    <w:tmpl w:val="03F40FD6"/>
    <w:lvl w:ilvl="0" w:tplc="A78063B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C002EF"/>
    <w:multiLevelType w:val="hybridMultilevel"/>
    <w:tmpl w:val="4FA4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17D67"/>
    <w:multiLevelType w:val="hybridMultilevel"/>
    <w:tmpl w:val="99F4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613425"/>
    <w:multiLevelType w:val="hybridMultilevel"/>
    <w:tmpl w:val="419208F2"/>
    <w:lvl w:ilvl="0" w:tplc="A78063B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990833"/>
    <w:multiLevelType w:val="hybridMultilevel"/>
    <w:tmpl w:val="63C4BF22"/>
    <w:lvl w:ilvl="0" w:tplc="A78063B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8">
    <w:nsid w:val="355A6EE0"/>
    <w:multiLevelType w:val="hybridMultilevel"/>
    <w:tmpl w:val="BD4A6AEA"/>
    <w:lvl w:ilvl="0" w:tplc="A78063B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643717"/>
    <w:multiLevelType w:val="hybridMultilevel"/>
    <w:tmpl w:val="71F666B6"/>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0">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5CFC7AF8"/>
    <w:multiLevelType w:val="hybridMultilevel"/>
    <w:tmpl w:val="971A3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B80638"/>
    <w:multiLevelType w:val="hybridMultilevel"/>
    <w:tmpl w:val="9B0A5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245009"/>
    <w:multiLevelType w:val="multilevel"/>
    <w:tmpl w:val="599AE45E"/>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hint="default"/>
        <w:color w:val="auto"/>
      </w:rPr>
    </w:lvl>
    <w:lvl w:ilvl="2">
      <w:start w:val="5"/>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0"/>
  </w:num>
  <w:num w:numId="2">
    <w:abstractNumId w:val="16"/>
  </w:num>
  <w:num w:numId="3">
    <w:abstractNumId w:val="11"/>
  </w:num>
  <w:num w:numId="4">
    <w:abstractNumId w:val="7"/>
  </w:num>
  <w:num w:numId="5">
    <w:abstractNumId w:val="12"/>
  </w:num>
  <w:num w:numId="6">
    <w:abstractNumId w:val="3"/>
  </w:num>
  <w:num w:numId="7">
    <w:abstractNumId w:val="8"/>
  </w:num>
  <w:num w:numId="8">
    <w:abstractNumId w:val="2"/>
  </w:num>
  <w:num w:numId="9">
    <w:abstractNumId w:val="5"/>
  </w:num>
  <w:num w:numId="10">
    <w:abstractNumId w:val="6"/>
  </w:num>
  <w:num w:numId="11">
    <w:abstractNumId w:val="1"/>
  </w:num>
  <w:num w:numId="12">
    <w:abstractNumId w:val="15"/>
  </w:num>
  <w:num w:numId="13">
    <w:abstractNumId w:val="4"/>
  </w:num>
  <w:num w:numId="14">
    <w:abstractNumId w:val="14"/>
  </w:num>
  <w:num w:numId="15">
    <w:abstractNumId w:val="9"/>
  </w:num>
  <w:num w:numId="16">
    <w:abstractNumId w:val="0"/>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5F2121"/>
    <w:rsid w:val="0000043C"/>
    <w:rsid w:val="00001E5F"/>
    <w:rsid w:val="00010D97"/>
    <w:rsid w:val="000131DC"/>
    <w:rsid w:val="00024055"/>
    <w:rsid w:val="00043DC0"/>
    <w:rsid w:val="00045228"/>
    <w:rsid w:val="00051393"/>
    <w:rsid w:val="000533BD"/>
    <w:rsid w:val="0005451C"/>
    <w:rsid w:val="00056335"/>
    <w:rsid w:val="00062CF0"/>
    <w:rsid w:val="00067F22"/>
    <w:rsid w:val="00075AC1"/>
    <w:rsid w:val="0007674A"/>
    <w:rsid w:val="00092352"/>
    <w:rsid w:val="00093DC5"/>
    <w:rsid w:val="000A1217"/>
    <w:rsid w:val="000A4113"/>
    <w:rsid w:val="000E338E"/>
    <w:rsid w:val="000F69CA"/>
    <w:rsid w:val="00106C0F"/>
    <w:rsid w:val="00123ADC"/>
    <w:rsid w:val="00130C0A"/>
    <w:rsid w:val="001449F9"/>
    <w:rsid w:val="001474A7"/>
    <w:rsid w:val="00172CBF"/>
    <w:rsid w:val="0017474B"/>
    <w:rsid w:val="00190482"/>
    <w:rsid w:val="00196C12"/>
    <w:rsid w:val="001A2A17"/>
    <w:rsid w:val="001A621F"/>
    <w:rsid w:val="001B5363"/>
    <w:rsid w:val="001C1BA4"/>
    <w:rsid w:val="001C6C5F"/>
    <w:rsid w:val="001D681F"/>
    <w:rsid w:val="001E34D8"/>
    <w:rsid w:val="001E74DE"/>
    <w:rsid w:val="00201C50"/>
    <w:rsid w:val="00202D89"/>
    <w:rsid w:val="002034FB"/>
    <w:rsid w:val="00204AA8"/>
    <w:rsid w:val="00204B21"/>
    <w:rsid w:val="002242EF"/>
    <w:rsid w:val="002243E8"/>
    <w:rsid w:val="00253797"/>
    <w:rsid w:val="00253B5C"/>
    <w:rsid w:val="002540AD"/>
    <w:rsid w:val="00257491"/>
    <w:rsid w:val="002604C4"/>
    <w:rsid w:val="00282CC7"/>
    <w:rsid w:val="002900E5"/>
    <w:rsid w:val="002910B0"/>
    <w:rsid w:val="00292318"/>
    <w:rsid w:val="002A726E"/>
    <w:rsid w:val="002B2C00"/>
    <w:rsid w:val="002C0834"/>
    <w:rsid w:val="002C50B2"/>
    <w:rsid w:val="002D3E18"/>
    <w:rsid w:val="002D59BC"/>
    <w:rsid w:val="002F2774"/>
    <w:rsid w:val="00305DA7"/>
    <w:rsid w:val="003137AC"/>
    <w:rsid w:val="003169CA"/>
    <w:rsid w:val="00343ABB"/>
    <w:rsid w:val="003537D9"/>
    <w:rsid w:val="00360BAB"/>
    <w:rsid w:val="003622A0"/>
    <w:rsid w:val="00362485"/>
    <w:rsid w:val="003764F5"/>
    <w:rsid w:val="00377AA4"/>
    <w:rsid w:val="003918DF"/>
    <w:rsid w:val="003C3C50"/>
    <w:rsid w:val="003D51E0"/>
    <w:rsid w:val="003D5CB1"/>
    <w:rsid w:val="003E6F26"/>
    <w:rsid w:val="0040348E"/>
    <w:rsid w:val="004209E3"/>
    <w:rsid w:val="00424B4E"/>
    <w:rsid w:val="0044550F"/>
    <w:rsid w:val="00447371"/>
    <w:rsid w:val="00480CD4"/>
    <w:rsid w:val="004963F6"/>
    <w:rsid w:val="004C03C0"/>
    <w:rsid w:val="004E4EA9"/>
    <w:rsid w:val="005206DE"/>
    <w:rsid w:val="005234B3"/>
    <w:rsid w:val="00533D08"/>
    <w:rsid w:val="00541638"/>
    <w:rsid w:val="00560962"/>
    <w:rsid w:val="005756E0"/>
    <w:rsid w:val="00575EA9"/>
    <w:rsid w:val="005969EC"/>
    <w:rsid w:val="0059796B"/>
    <w:rsid w:val="005A38FB"/>
    <w:rsid w:val="005A6FA6"/>
    <w:rsid w:val="005D3B92"/>
    <w:rsid w:val="005D6EEC"/>
    <w:rsid w:val="005D7D52"/>
    <w:rsid w:val="005E6627"/>
    <w:rsid w:val="005E664B"/>
    <w:rsid w:val="005F2121"/>
    <w:rsid w:val="005F2462"/>
    <w:rsid w:val="005F7E68"/>
    <w:rsid w:val="006112EC"/>
    <w:rsid w:val="0061189E"/>
    <w:rsid w:val="00615CD2"/>
    <w:rsid w:val="006264F0"/>
    <w:rsid w:val="00645B9C"/>
    <w:rsid w:val="006646CD"/>
    <w:rsid w:val="00692C45"/>
    <w:rsid w:val="00695B6B"/>
    <w:rsid w:val="006A11B1"/>
    <w:rsid w:val="006A26D0"/>
    <w:rsid w:val="006A3E26"/>
    <w:rsid w:val="006E24D9"/>
    <w:rsid w:val="006E2E12"/>
    <w:rsid w:val="006F0FCF"/>
    <w:rsid w:val="007122D6"/>
    <w:rsid w:val="007434CE"/>
    <w:rsid w:val="00744CB6"/>
    <w:rsid w:val="007452D8"/>
    <w:rsid w:val="0074744C"/>
    <w:rsid w:val="007536C1"/>
    <w:rsid w:val="00763D11"/>
    <w:rsid w:val="00765DF8"/>
    <w:rsid w:val="007809C6"/>
    <w:rsid w:val="007A2C46"/>
    <w:rsid w:val="007B5E7E"/>
    <w:rsid w:val="007E516D"/>
    <w:rsid w:val="007F48DD"/>
    <w:rsid w:val="008240E3"/>
    <w:rsid w:val="008241F2"/>
    <w:rsid w:val="00843D81"/>
    <w:rsid w:val="008526AE"/>
    <w:rsid w:val="00855647"/>
    <w:rsid w:val="00864C9C"/>
    <w:rsid w:val="008953BC"/>
    <w:rsid w:val="008C0819"/>
    <w:rsid w:val="008F0FB2"/>
    <w:rsid w:val="0090272C"/>
    <w:rsid w:val="00922B3D"/>
    <w:rsid w:val="00930643"/>
    <w:rsid w:val="009418E0"/>
    <w:rsid w:val="00953806"/>
    <w:rsid w:val="00986886"/>
    <w:rsid w:val="00996883"/>
    <w:rsid w:val="009C0C64"/>
    <w:rsid w:val="009D3635"/>
    <w:rsid w:val="009E1CA9"/>
    <w:rsid w:val="009F666C"/>
    <w:rsid w:val="00A12117"/>
    <w:rsid w:val="00A45C74"/>
    <w:rsid w:val="00A8036E"/>
    <w:rsid w:val="00A92631"/>
    <w:rsid w:val="00A97BF5"/>
    <w:rsid w:val="00AA31CD"/>
    <w:rsid w:val="00AA6DB0"/>
    <w:rsid w:val="00AB29AE"/>
    <w:rsid w:val="00AD0929"/>
    <w:rsid w:val="00AD1F92"/>
    <w:rsid w:val="00AD58EE"/>
    <w:rsid w:val="00AF1570"/>
    <w:rsid w:val="00AF3F5C"/>
    <w:rsid w:val="00B14B47"/>
    <w:rsid w:val="00B50F88"/>
    <w:rsid w:val="00B63C37"/>
    <w:rsid w:val="00B7009A"/>
    <w:rsid w:val="00B713D9"/>
    <w:rsid w:val="00B71AAB"/>
    <w:rsid w:val="00B71E40"/>
    <w:rsid w:val="00B726C6"/>
    <w:rsid w:val="00B82155"/>
    <w:rsid w:val="00BC1AD9"/>
    <w:rsid w:val="00BC3ACF"/>
    <w:rsid w:val="00C104D4"/>
    <w:rsid w:val="00C10635"/>
    <w:rsid w:val="00C117AA"/>
    <w:rsid w:val="00C506D8"/>
    <w:rsid w:val="00C53E7E"/>
    <w:rsid w:val="00C6393B"/>
    <w:rsid w:val="00C828FD"/>
    <w:rsid w:val="00C9598F"/>
    <w:rsid w:val="00C975CA"/>
    <w:rsid w:val="00CA5783"/>
    <w:rsid w:val="00CA7388"/>
    <w:rsid w:val="00CA7E11"/>
    <w:rsid w:val="00CB4769"/>
    <w:rsid w:val="00CE7C45"/>
    <w:rsid w:val="00CF5339"/>
    <w:rsid w:val="00D00264"/>
    <w:rsid w:val="00D07161"/>
    <w:rsid w:val="00D1620E"/>
    <w:rsid w:val="00D17BE4"/>
    <w:rsid w:val="00D33A5E"/>
    <w:rsid w:val="00D33BC3"/>
    <w:rsid w:val="00D35207"/>
    <w:rsid w:val="00D378A4"/>
    <w:rsid w:val="00D37C74"/>
    <w:rsid w:val="00D56D10"/>
    <w:rsid w:val="00D655B3"/>
    <w:rsid w:val="00D746FF"/>
    <w:rsid w:val="00DB3054"/>
    <w:rsid w:val="00E0234C"/>
    <w:rsid w:val="00E150E9"/>
    <w:rsid w:val="00E164A3"/>
    <w:rsid w:val="00E23BFD"/>
    <w:rsid w:val="00E25A44"/>
    <w:rsid w:val="00E30E24"/>
    <w:rsid w:val="00E40E79"/>
    <w:rsid w:val="00E44888"/>
    <w:rsid w:val="00E51D9F"/>
    <w:rsid w:val="00E83616"/>
    <w:rsid w:val="00E83B2E"/>
    <w:rsid w:val="00E85B83"/>
    <w:rsid w:val="00E942A6"/>
    <w:rsid w:val="00EA21C3"/>
    <w:rsid w:val="00EA77CC"/>
    <w:rsid w:val="00EA7CA9"/>
    <w:rsid w:val="00EB7050"/>
    <w:rsid w:val="00EC6583"/>
    <w:rsid w:val="00EE0D84"/>
    <w:rsid w:val="00EF01F3"/>
    <w:rsid w:val="00F66708"/>
    <w:rsid w:val="00F7067A"/>
    <w:rsid w:val="00F70970"/>
    <w:rsid w:val="00F73624"/>
    <w:rsid w:val="00F76C32"/>
    <w:rsid w:val="00F81DF9"/>
    <w:rsid w:val="00F97AC5"/>
    <w:rsid w:val="00FA102A"/>
    <w:rsid w:val="00FA6F0A"/>
    <w:rsid w:val="00FB09CB"/>
    <w:rsid w:val="00FB4D03"/>
    <w:rsid w:val="00FB62CB"/>
    <w:rsid w:val="00FD5B6E"/>
    <w:rsid w:val="00FF043D"/>
    <w:rsid w:val="00FF142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3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paragraph" w:customStyle="1" w:styleId="Default">
    <w:name w:val="Default"/>
    <w:rsid w:val="00B71E4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paragraph" w:customStyle="1" w:styleId="Default">
    <w:name w:val="Default"/>
    <w:rsid w:val="00B71E4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3493</Words>
  <Characters>19911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23358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a.huda adam</cp:lastModifiedBy>
  <cp:revision>4</cp:revision>
  <cp:lastPrinted>2011-06-23T08:42:00Z</cp:lastPrinted>
  <dcterms:created xsi:type="dcterms:W3CDTF">2011-05-25T05:16:00Z</dcterms:created>
  <dcterms:modified xsi:type="dcterms:W3CDTF">2011-06-23T08:42:00Z</dcterms:modified>
</cp:coreProperties>
</file>