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BD" w:rsidRDefault="000533BD" w:rsidP="000533BD">
      <w:pPr>
        <w:ind w:left="90"/>
        <w:jc w:val="center"/>
        <w:rPr>
          <w:b/>
          <w:u w:val="single"/>
        </w:rPr>
      </w:pPr>
      <w:r w:rsidRPr="000533BD">
        <w:rPr>
          <w:b/>
          <w:u w:val="single"/>
        </w:rPr>
        <w:t xml:space="preserve">Format for Mid the Term Evaluation of the Achievement of Sector Outcomes of the Strategic Action Plan (2009 – 2013) of the Government of Maldives </w:t>
      </w:r>
    </w:p>
    <w:p w:rsidR="00196C12" w:rsidRPr="000533BD" w:rsidRDefault="00196C12" w:rsidP="000533BD">
      <w:pPr>
        <w:ind w:left="90"/>
        <w:jc w:val="center"/>
        <w:rPr>
          <w:b/>
          <w:u w:val="single"/>
        </w:rPr>
      </w:pPr>
      <w:r>
        <w:rPr>
          <w:b/>
        </w:rPr>
        <w:t xml:space="preserve"> </w:t>
      </w:r>
      <w:r w:rsidR="005D50DD">
        <w:rPr>
          <w:b/>
        </w:rPr>
        <w:t xml:space="preserve">Sports </w:t>
      </w:r>
      <w:r w:rsidRPr="00196C12">
        <w:rPr>
          <w:b/>
          <w:sz w:val="24"/>
          <w:szCs w:val="24"/>
        </w:rPr>
        <w:t>Sector</w:t>
      </w:r>
    </w:p>
    <w:p w:rsidR="00D378A4" w:rsidRPr="00D378A4" w:rsidRDefault="00BC3ACF" w:rsidP="00D378A4">
      <w:pPr>
        <w:pStyle w:val="ListParagraph"/>
        <w:numPr>
          <w:ilvl w:val="0"/>
          <w:numId w:val="4"/>
        </w:numPr>
        <w:rPr>
          <w:b/>
        </w:rPr>
      </w:pPr>
      <w:r w:rsidRPr="00D378A4">
        <w:rPr>
          <w:b/>
        </w:rPr>
        <w:t xml:space="preserve">Sector </w:t>
      </w:r>
      <w:r w:rsidR="00D1620E" w:rsidRPr="00D378A4">
        <w:rPr>
          <w:b/>
        </w:rPr>
        <w:t>Overall Progress</w:t>
      </w:r>
      <w:r w:rsidR="00123ADC">
        <w:rPr>
          <w:b/>
        </w:rPr>
        <w:t xml:space="preserve"> (</w:t>
      </w:r>
      <w:r w:rsidR="009F666C">
        <w:rPr>
          <w:b/>
        </w:rPr>
        <w:t>5</w:t>
      </w:r>
      <w:r w:rsidR="00123ADC">
        <w:rPr>
          <w:b/>
        </w:rPr>
        <w:t>00 words)</w:t>
      </w:r>
      <w:r w:rsidR="00D378A4" w:rsidRPr="00D378A4">
        <w:rPr>
          <w:b/>
        </w:rPr>
        <w:t xml:space="preserve"> </w:t>
      </w:r>
    </w:p>
    <w:p w:rsidR="00A8036E" w:rsidRDefault="00D378A4" w:rsidP="00A8036E">
      <w:pPr>
        <w:pStyle w:val="ListParagraph"/>
        <w:ind w:left="540"/>
        <w:rPr>
          <w:b/>
          <w:i/>
          <w:sz w:val="18"/>
          <w:szCs w:val="18"/>
        </w:rPr>
      </w:pPr>
      <w:r w:rsidRPr="00A8036E">
        <w:rPr>
          <w:b/>
          <w:i/>
          <w:sz w:val="18"/>
          <w:szCs w:val="18"/>
        </w:rPr>
        <w:t>{</w:t>
      </w:r>
      <w:r w:rsidR="00A8036E">
        <w:rPr>
          <w:b/>
          <w:bCs/>
          <w:i/>
          <w:sz w:val="18"/>
          <w:szCs w:val="18"/>
        </w:rPr>
        <w:t>A description of the</w:t>
      </w:r>
      <w:r w:rsidRPr="00A8036E">
        <w:rPr>
          <w:b/>
          <w:i/>
          <w:sz w:val="18"/>
          <w:szCs w:val="18"/>
        </w:rPr>
        <w:t xml:space="preserve"> extent</w:t>
      </w:r>
      <w:r w:rsidR="00A8036E">
        <w:rPr>
          <w:b/>
          <w:i/>
          <w:sz w:val="18"/>
          <w:szCs w:val="18"/>
        </w:rPr>
        <w:t xml:space="preserve"> to which the</w:t>
      </w:r>
      <w:r w:rsidRPr="00A8036E">
        <w:rPr>
          <w:b/>
          <w:i/>
          <w:sz w:val="18"/>
          <w:szCs w:val="18"/>
        </w:rPr>
        <w:t xml:space="preserve"> Sector Outcomes as specified in the policy goals were realized in the period under review}</w:t>
      </w:r>
    </w:p>
    <w:p w:rsidR="0007674A" w:rsidRPr="0007674A" w:rsidRDefault="0007674A" w:rsidP="00A8036E">
      <w:pPr>
        <w:pStyle w:val="ListParagraph"/>
        <w:ind w:left="540"/>
        <w:rPr>
          <w:sz w:val="18"/>
          <w:szCs w:val="18"/>
        </w:rPr>
      </w:pPr>
    </w:p>
    <w:tbl>
      <w:tblPr>
        <w:tblStyle w:val="TableGrid"/>
        <w:tblW w:w="9309" w:type="dxa"/>
        <w:tblInd w:w="531" w:type="dxa"/>
        <w:tblLook w:val="04A0"/>
      </w:tblPr>
      <w:tblGrid>
        <w:gridCol w:w="9309"/>
      </w:tblGrid>
      <w:tr w:rsidR="00BC3ACF" w:rsidRPr="001449F9" w:rsidTr="00D1620E">
        <w:trPr>
          <w:trHeight w:val="7866"/>
        </w:trPr>
        <w:tc>
          <w:tcPr>
            <w:tcW w:w="9309" w:type="dxa"/>
          </w:tcPr>
          <w:p w:rsidR="00BC3ACF" w:rsidRPr="001449F9" w:rsidRDefault="00BC3ACF" w:rsidP="001E34D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  <w:p w:rsidR="00BC3ACF" w:rsidRPr="001449F9" w:rsidRDefault="00BC3ACF" w:rsidP="001E34D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  <w:p w:rsidR="00C104D4" w:rsidRPr="001449F9" w:rsidRDefault="00C104D4" w:rsidP="001E34D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</w:tr>
    </w:tbl>
    <w:p w:rsidR="008526AE" w:rsidRDefault="008526AE" w:rsidP="008526AE">
      <w:pPr>
        <w:pStyle w:val="ListParagraph"/>
        <w:ind w:left="450"/>
      </w:pPr>
    </w:p>
    <w:p w:rsidR="00D1620E" w:rsidRDefault="00D1620E" w:rsidP="00D378A4">
      <w:pPr>
        <w:pStyle w:val="ListParagraph"/>
        <w:numPr>
          <w:ilvl w:val="1"/>
          <w:numId w:val="4"/>
        </w:numPr>
        <w:tabs>
          <w:tab w:val="left" w:pos="828"/>
        </w:tabs>
        <w:ind w:left="810"/>
        <w:rPr>
          <w:b/>
        </w:rPr>
      </w:pPr>
      <w:r w:rsidRPr="00D378A4">
        <w:rPr>
          <w:b/>
        </w:rPr>
        <w:t>Progress on Key Sector Outcomes</w:t>
      </w:r>
    </w:p>
    <w:p w:rsidR="00D1620E" w:rsidRDefault="00D378A4" w:rsidP="0007674A">
      <w:pPr>
        <w:pStyle w:val="ListParagraph"/>
        <w:ind w:left="810" w:hanging="90"/>
        <w:rPr>
          <w:b/>
          <w:i/>
          <w:sz w:val="18"/>
          <w:szCs w:val="18"/>
        </w:rPr>
      </w:pPr>
      <w:r w:rsidRPr="00A8036E">
        <w:rPr>
          <w:b/>
          <w:i/>
          <w:sz w:val="18"/>
          <w:szCs w:val="18"/>
        </w:rPr>
        <w:t>{For each sector</w:t>
      </w:r>
      <w:r w:rsidRPr="00A8036E">
        <w:rPr>
          <w:b/>
          <w:i/>
        </w:rPr>
        <w:t xml:space="preserve"> </w:t>
      </w:r>
      <w:r w:rsidR="006112EC" w:rsidRPr="00A8036E">
        <w:rPr>
          <w:b/>
          <w:i/>
          <w:sz w:val="18"/>
          <w:szCs w:val="18"/>
        </w:rPr>
        <w:t xml:space="preserve">outcome </w:t>
      </w:r>
      <w:r w:rsidR="00196C12">
        <w:rPr>
          <w:b/>
          <w:i/>
          <w:sz w:val="18"/>
          <w:szCs w:val="18"/>
        </w:rPr>
        <w:t xml:space="preserve">briefly </w:t>
      </w:r>
      <w:r w:rsidRPr="00A8036E">
        <w:rPr>
          <w:b/>
          <w:i/>
          <w:sz w:val="18"/>
          <w:szCs w:val="18"/>
        </w:rPr>
        <w:t xml:space="preserve">describe the </w:t>
      </w:r>
      <w:r w:rsidR="006112EC" w:rsidRPr="00A8036E">
        <w:rPr>
          <w:b/>
          <w:i/>
          <w:sz w:val="18"/>
          <w:szCs w:val="18"/>
        </w:rPr>
        <w:t xml:space="preserve">achievement made and the </w:t>
      </w:r>
      <w:r w:rsidRPr="00A8036E">
        <w:rPr>
          <w:b/>
          <w:i/>
          <w:sz w:val="18"/>
          <w:szCs w:val="18"/>
        </w:rPr>
        <w:t>extent to which implementation was carried out as envisaged by the Strategies / Intervention List of the SAP. If there were any deviations wh</w:t>
      </w:r>
      <w:r w:rsidR="006112EC" w:rsidRPr="00A8036E">
        <w:rPr>
          <w:b/>
          <w:i/>
          <w:sz w:val="18"/>
          <w:szCs w:val="18"/>
        </w:rPr>
        <w:t>at were they and the causes}</w:t>
      </w:r>
    </w:p>
    <w:p w:rsidR="0007674A" w:rsidRPr="00A8036E" w:rsidRDefault="0007674A" w:rsidP="00A8036E">
      <w:pPr>
        <w:pStyle w:val="ListParagraph"/>
        <w:ind w:left="450"/>
        <w:rPr>
          <w:b/>
          <w:i/>
        </w:rPr>
      </w:pPr>
    </w:p>
    <w:tbl>
      <w:tblPr>
        <w:tblStyle w:val="TableGrid"/>
        <w:tblW w:w="9270" w:type="dxa"/>
        <w:tblInd w:w="540" w:type="dxa"/>
        <w:tblLayout w:type="fixed"/>
        <w:tblLook w:val="04A0"/>
      </w:tblPr>
      <w:tblGrid>
        <w:gridCol w:w="468"/>
        <w:gridCol w:w="3330"/>
        <w:gridCol w:w="3690"/>
        <w:gridCol w:w="1782"/>
      </w:tblGrid>
      <w:tr w:rsidR="00D1620E" w:rsidTr="00D1620E">
        <w:trPr>
          <w:trHeight w:val="547"/>
        </w:trPr>
        <w:tc>
          <w:tcPr>
            <w:tcW w:w="3798" w:type="dxa"/>
            <w:gridSpan w:val="2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Outcome</w:t>
            </w:r>
          </w:p>
        </w:tc>
        <w:tc>
          <w:tcPr>
            <w:tcW w:w="3690" w:type="dxa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Progress</w:t>
            </w:r>
          </w:p>
        </w:tc>
        <w:tc>
          <w:tcPr>
            <w:tcW w:w="1782" w:type="dxa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Issues</w:t>
            </w:r>
          </w:p>
        </w:tc>
      </w:tr>
      <w:tr w:rsidR="00D1620E" w:rsidTr="004D5A0F">
        <w:trPr>
          <w:trHeight w:val="135"/>
        </w:trPr>
        <w:tc>
          <w:tcPr>
            <w:tcW w:w="468" w:type="dxa"/>
          </w:tcPr>
          <w:p w:rsidR="00D1620E" w:rsidRDefault="00D1620E" w:rsidP="001E34D8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3330" w:type="dxa"/>
          </w:tcPr>
          <w:p w:rsidR="00D1620E" w:rsidRDefault="001A18B4" w:rsidP="001E34D8">
            <w:pPr>
              <w:pStyle w:val="ListParagraph"/>
              <w:ind w:left="0"/>
            </w:pPr>
            <w:r w:rsidRPr="0065508E">
              <w:rPr>
                <w:sz w:val="20"/>
                <w:szCs w:val="20"/>
              </w:rPr>
              <w:t>Sports Awareness Programs in Male' and atolls targeting youth and students</w:t>
            </w:r>
          </w:p>
        </w:tc>
        <w:tc>
          <w:tcPr>
            <w:tcW w:w="3690" w:type="dxa"/>
          </w:tcPr>
          <w:p w:rsidR="00D1620E" w:rsidRDefault="001A18B4" w:rsidP="001A18B4">
            <w:pPr>
              <w:pStyle w:val="ListParagraph"/>
              <w:ind w:left="0"/>
            </w:pPr>
            <w:r w:rsidRPr="001A18B4">
              <w:rPr>
                <w:sz w:val="20"/>
              </w:rPr>
              <w:t>Achieved 18 out of a target of 20 programs in 2010, which was an increase from 2009 where the achievement was 14 out of 20</w:t>
            </w:r>
            <w:r>
              <w:rPr>
                <w:sz w:val="20"/>
              </w:rPr>
              <w:t xml:space="preserve">. The baseline for this outcome is 18 programs. </w:t>
            </w:r>
          </w:p>
        </w:tc>
        <w:tc>
          <w:tcPr>
            <w:tcW w:w="1782" w:type="dxa"/>
          </w:tcPr>
          <w:p w:rsidR="00D1620E" w:rsidRDefault="00D1620E" w:rsidP="001E34D8">
            <w:pPr>
              <w:pStyle w:val="ListParagraph"/>
              <w:ind w:left="0"/>
            </w:pPr>
          </w:p>
        </w:tc>
      </w:tr>
      <w:tr w:rsidR="00D1620E" w:rsidTr="004D5A0F">
        <w:trPr>
          <w:trHeight w:val="135"/>
        </w:trPr>
        <w:tc>
          <w:tcPr>
            <w:tcW w:w="468" w:type="dxa"/>
          </w:tcPr>
          <w:p w:rsidR="00D1620E" w:rsidRDefault="00D1620E" w:rsidP="001E34D8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3330" w:type="dxa"/>
          </w:tcPr>
          <w:p w:rsidR="00D1620E" w:rsidRPr="001A18B4" w:rsidRDefault="001A18B4" w:rsidP="001E34D8">
            <w:pPr>
              <w:pStyle w:val="ListParagraph"/>
              <w:ind w:left="0"/>
              <w:rPr>
                <w:sz w:val="20"/>
              </w:rPr>
            </w:pPr>
            <w:r w:rsidRPr="0065508E">
              <w:rPr>
                <w:sz w:val="20"/>
                <w:szCs w:val="20"/>
              </w:rPr>
              <w:t>Increase recreational activities in Male' and Atolls and facilities prioritizing youth and students</w:t>
            </w:r>
          </w:p>
        </w:tc>
        <w:tc>
          <w:tcPr>
            <w:tcW w:w="3690" w:type="dxa"/>
          </w:tcPr>
          <w:p w:rsidR="00D1620E" w:rsidRPr="001A18B4" w:rsidRDefault="00B83A9D" w:rsidP="001E34D8">
            <w:pPr>
              <w:pStyle w:val="ListParagraph"/>
              <w:ind w:left="0"/>
              <w:rPr>
                <w:sz w:val="20"/>
              </w:rPr>
            </w:pPr>
            <w:r w:rsidRPr="001A18B4">
              <w:rPr>
                <w:sz w:val="20"/>
              </w:rPr>
              <w:t>Achieved 18 out of a target of 20 programs</w:t>
            </w:r>
            <w:r w:rsidR="00A40944">
              <w:rPr>
                <w:sz w:val="20"/>
              </w:rPr>
              <w:t xml:space="preserve"> in 4 islands</w:t>
            </w:r>
            <w:r w:rsidRPr="001A18B4">
              <w:rPr>
                <w:sz w:val="20"/>
              </w:rPr>
              <w:t xml:space="preserve"> in 2010, which was an increase from 2009 where the achievement was 14 out of 20</w:t>
            </w:r>
            <w:r w:rsidR="00A40944">
              <w:rPr>
                <w:sz w:val="20"/>
              </w:rPr>
              <w:t xml:space="preserve"> in 3 islands</w:t>
            </w:r>
            <w:r>
              <w:rPr>
                <w:sz w:val="20"/>
              </w:rPr>
              <w:t xml:space="preserve">. The baseline for this outcome is 18 </w:t>
            </w:r>
            <w:r>
              <w:rPr>
                <w:sz w:val="20"/>
              </w:rPr>
              <w:lastRenderedPageBreak/>
              <w:t>programs.</w:t>
            </w:r>
          </w:p>
        </w:tc>
        <w:tc>
          <w:tcPr>
            <w:tcW w:w="1782" w:type="dxa"/>
          </w:tcPr>
          <w:p w:rsidR="00D1620E" w:rsidRPr="001A18B4" w:rsidRDefault="00D1620E" w:rsidP="001E34D8">
            <w:pPr>
              <w:pStyle w:val="ListParagraph"/>
              <w:ind w:left="0"/>
              <w:rPr>
                <w:sz w:val="20"/>
              </w:rPr>
            </w:pPr>
          </w:p>
        </w:tc>
      </w:tr>
      <w:tr w:rsidR="00D1620E" w:rsidTr="004D5A0F">
        <w:trPr>
          <w:trHeight w:val="135"/>
        </w:trPr>
        <w:tc>
          <w:tcPr>
            <w:tcW w:w="468" w:type="dxa"/>
          </w:tcPr>
          <w:p w:rsidR="00D1620E" w:rsidRDefault="00D1620E" w:rsidP="001E34D8">
            <w:pPr>
              <w:pStyle w:val="ListParagraph"/>
              <w:ind w:left="0"/>
            </w:pPr>
            <w:r>
              <w:lastRenderedPageBreak/>
              <w:t>3.</w:t>
            </w:r>
          </w:p>
        </w:tc>
        <w:tc>
          <w:tcPr>
            <w:tcW w:w="3330" w:type="dxa"/>
          </w:tcPr>
          <w:p w:rsidR="00D1620E" w:rsidRPr="001A18B4" w:rsidRDefault="00B83A9D" w:rsidP="001E34D8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Students  participating</w:t>
            </w:r>
            <w:r w:rsidRPr="0065508E">
              <w:rPr>
                <w:sz w:val="20"/>
                <w:szCs w:val="20"/>
              </w:rPr>
              <w:t xml:space="preserve"> in a minimum of one sport of their choice during their school years, including secondary schooling</w:t>
            </w:r>
            <w:r>
              <w:rPr>
                <w:sz w:val="20"/>
                <w:szCs w:val="20"/>
              </w:rPr>
              <w:t xml:space="preserve"> increased</w:t>
            </w:r>
          </w:p>
        </w:tc>
        <w:tc>
          <w:tcPr>
            <w:tcW w:w="3690" w:type="dxa"/>
          </w:tcPr>
          <w:p w:rsidR="00D1620E" w:rsidRPr="001A18B4" w:rsidRDefault="00B83A9D" w:rsidP="001E34D8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No baseline. Outcome initiated in 2010. Achieved 2 out of 3 schools targeted.</w:t>
            </w:r>
          </w:p>
        </w:tc>
        <w:tc>
          <w:tcPr>
            <w:tcW w:w="1782" w:type="dxa"/>
          </w:tcPr>
          <w:p w:rsidR="00D1620E" w:rsidRPr="001A18B4" w:rsidRDefault="00D1620E" w:rsidP="001E34D8">
            <w:pPr>
              <w:pStyle w:val="ListParagraph"/>
              <w:ind w:left="0"/>
              <w:rPr>
                <w:sz w:val="20"/>
              </w:rPr>
            </w:pPr>
          </w:p>
        </w:tc>
      </w:tr>
      <w:tr w:rsidR="00D1620E" w:rsidTr="004D5A0F">
        <w:trPr>
          <w:trHeight w:val="135"/>
        </w:trPr>
        <w:tc>
          <w:tcPr>
            <w:tcW w:w="468" w:type="dxa"/>
          </w:tcPr>
          <w:p w:rsidR="00D1620E" w:rsidRDefault="00D1620E" w:rsidP="001E34D8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3330" w:type="dxa"/>
          </w:tcPr>
          <w:p w:rsidR="00D1620E" w:rsidRPr="001A18B4" w:rsidRDefault="00B83A9D" w:rsidP="001E34D8">
            <w:pPr>
              <w:pStyle w:val="ListParagraph"/>
              <w:ind w:left="0"/>
              <w:rPr>
                <w:sz w:val="20"/>
              </w:rPr>
            </w:pPr>
            <w:r w:rsidRPr="0065508E">
              <w:rPr>
                <w:sz w:val="20"/>
                <w:szCs w:val="20"/>
              </w:rPr>
              <w:t>Facilitate the organization of </w:t>
            </w:r>
            <w:r>
              <w:rPr>
                <w:sz w:val="20"/>
                <w:szCs w:val="20"/>
              </w:rPr>
              <w:t xml:space="preserve"> </w:t>
            </w:r>
            <w:r w:rsidRPr="0065508E">
              <w:rPr>
                <w:sz w:val="20"/>
                <w:szCs w:val="20"/>
              </w:rPr>
              <w:t>various tournaments in the atoll </w:t>
            </w:r>
            <w:r>
              <w:rPr>
                <w:sz w:val="20"/>
                <w:szCs w:val="20"/>
              </w:rPr>
              <w:t>school</w:t>
            </w:r>
          </w:p>
        </w:tc>
        <w:tc>
          <w:tcPr>
            <w:tcW w:w="3690" w:type="dxa"/>
          </w:tcPr>
          <w:p w:rsidR="00D1620E" w:rsidRPr="001A18B4" w:rsidRDefault="00FC1B34" w:rsidP="001E34D8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The baseline for this outcome is 26 tournaments. </w:t>
            </w:r>
            <w:r w:rsidR="005208F9">
              <w:rPr>
                <w:sz w:val="20"/>
              </w:rPr>
              <w:t xml:space="preserve">Achieved 26 out of 26 tournaments as targeted in 2009 and 2010. </w:t>
            </w:r>
          </w:p>
        </w:tc>
        <w:tc>
          <w:tcPr>
            <w:tcW w:w="1782" w:type="dxa"/>
          </w:tcPr>
          <w:p w:rsidR="00D1620E" w:rsidRPr="001A18B4" w:rsidRDefault="00D1620E" w:rsidP="001E34D8">
            <w:pPr>
              <w:pStyle w:val="ListParagraph"/>
              <w:ind w:left="0"/>
              <w:rPr>
                <w:sz w:val="20"/>
              </w:rPr>
            </w:pPr>
          </w:p>
        </w:tc>
      </w:tr>
      <w:tr w:rsidR="00D1620E" w:rsidTr="004D5A0F">
        <w:trPr>
          <w:trHeight w:val="135"/>
        </w:trPr>
        <w:tc>
          <w:tcPr>
            <w:tcW w:w="468" w:type="dxa"/>
          </w:tcPr>
          <w:p w:rsidR="00D1620E" w:rsidRDefault="00D1620E" w:rsidP="001E34D8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3330" w:type="dxa"/>
          </w:tcPr>
          <w:p w:rsidR="00D1620E" w:rsidRPr="001A18B4" w:rsidRDefault="00D20EFF" w:rsidP="001E34D8">
            <w:pPr>
              <w:pStyle w:val="ListParagraph"/>
              <w:ind w:left="0"/>
              <w:rPr>
                <w:sz w:val="20"/>
              </w:rPr>
            </w:pPr>
            <w:r w:rsidRPr="0065508E">
              <w:rPr>
                <w:sz w:val="20"/>
                <w:szCs w:val="20"/>
              </w:rPr>
              <w:t>Provide sports equipment for all schools and train physical education teachers</w:t>
            </w:r>
          </w:p>
        </w:tc>
        <w:tc>
          <w:tcPr>
            <w:tcW w:w="3690" w:type="dxa"/>
          </w:tcPr>
          <w:p w:rsidR="00F731D4" w:rsidRPr="001A18B4" w:rsidRDefault="00F731D4" w:rsidP="001E34D8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The baseline for this outcome is 5 schools. Achieved 5</w:t>
            </w:r>
            <w:r w:rsidR="00DC2C54">
              <w:rPr>
                <w:sz w:val="20"/>
              </w:rPr>
              <w:t xml:space="preserve"> schools out of 6 in 2009, and trained 11 PE teachers. </w:t>
            </w:r>
            <w:r>
              <w:rPr>
                <w:sz w:val="20"/>
              </w:rPr>
              <w:t xml:space="preserve"> And </w:t>
            </w:r>
            <w:r w:rsidR="00DC2C54">
              <w:rPr>
                <w:sz w:val="20"/>
              </w:rPr>
              <w:t xml:space="preserve">provided sports equipments to </w:t>
            </w:r>
            <w:r>
              <w:rPr>
                <w:sz w:val="20"/>
              </w:rPr>
              <w:t xml:space="preserve">20 schools in 2010 as targeted. </w:t>
            </w:r>
          </w:p>
        </w:tc>
        <w:tc>
          <w:tcPr>
            <w:tcW w:w="1782" w:type="dxa"/>
          </w:tcPr>
          <w:p w:rsidR="00D1620E" w:rsidRPr="001A18B4" w:rsidRDefault="00D1620E" w:rsidP="001E34D8">
            <w:pPr>
              <w:pStyle w:val="ListParagraph"/>
              <w:ind w:left="0"/>
              <w:rPr>
                <w:sz w:val="20"/>
              </w:rPr>
            </w:pPr>
          </w:p>
        </w:tc>
      </w:tr>
      <w:tr w:rsidR="00D1620E" w:rsidTr="004D5A0F">
        <w:trPr>
          <w:trHeight w:val="135"/>
        </w:trPr>
        <w:tc>
          <w:tcPr>
            <w:tcW w:w="468" w:type="dxa"/>
          </w:tcPr>
          <w:p w:rsidR="00D1620E" w:rsidRDefault="00F731D4" w:rsidP="001E34D8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3330" w:type="dxa"/>
          </w:tcPr>
          <w:p w:rsidR="00D1620E" w:rsidRPr="001A18B4" w:rsidRDefault="00D20EFF" w:rsidP="001E34D8">
            <w:pPr>
              <w:pStyle w:val="ListParagraph"/>
              <w:ind w:left="0"/>
              <w:rPr>
                <w:sz w:val="20"/>
              </w:rPr>
            </w:pPr>
            <w:r w:rsidRPr="0065508E">
              <w:rPr>
                <w:sz w:val="20"/>
                <w:szCs w:val="20"/>
              </w:rPr>
              <w:t>Encourage establishment of cultural sports associations and the organizing of various cultural sports </w:t>
            </w:r>
            <w:r>
              <w:rPr>
                <w:sz w:val="20"/>
                <w:szCs w:val="20"/>
              </w:rPr>
              <w:t xml:space="preserve"> </w:t>
            </w:r>
            <w:r w:rsidRPr="0065508E">
              <w:rPr>
                <w:sz w:val="20"/>
                <w:szCs w:val="20"/>
              </w:rPr>
              <w:t>competitions</w:t>
            </w:r>
          </w:p>
        </w:tc>
        <w:tc>
          <w:tcPr>
            <w:tcW w:w="3690" w:type="dxa"/>
          </w:tcPr>
          <w:p w:rsidR="00F731D4" w:rsidRPr="001A18B4" w:rsidRDefault="00F731D4" w:rsidP="001E34D8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Achieved 2 associations as targeted in 2010. The baseline for this outcome is 2.</w:t>
            </w:r>
          </w:p>
        </w:tc>
        <w:tc>
          <w:tcPr>
            <w:tcW w:w="1782" w:type="dxa"/>
          </w:tcPr>
          <w:p w:rsidR="00D1620E" w:rsidRPr="001A18B4" w:rsidRDefault="00D1620E" w:rsidP="001E34D8">
            <w:pPr>
              <w:pStyle w:val="ListParagraph"/>
              <w:ind w:left="0"/>
              <w:rPr>
                <w:sz w:val="20"/>
              </w:rPr>
            </w:pPr>
          </w:p>
        </w:tc>
      </w:tr>
      <w:tr w:rsidR="00D1620E" w:rsidTr="004D5A0F">
        <w:trPr>
          <w:trHeight w:val="135"/>
        </w:trPr>
        <w:tc>
          <w:tcPr>
            <w:tcW w:w="468" w:type="dxa"/>
          </w:tcPr>
          <w:p w:rsidR="00D1620E" w:rsidRDefault="00D1620E" w:rsidP="001E34D8">
            <w:pPr>
              <w:pStyle w:val="ListParagraph"/>
              <w:ind w:left="0"/>
            </w:pPr>
            <w:r>
              <w:t>7.</w:t>
            </w:r>
          </w:p>
        </w:tc>
        <w:tc>
          <w:tcPr>
            <w:tcW w:w="3330" w:type="dxa"/>
          </w:tcPr>
          <w:p w:rsidR="00D1620E" w:rsidRPr="001A18B4" w:rsidRDefault="00D20EFF" w:rsidP="001E34D8">
            <w:pPr>
              <w:pStyle w:val="ListParagraph"/>
              <w:ind w:left="0"/>
              <w:rPr>
                <w:sz w:val="20"/>
              </w:rPr>
            </w:pPr>
            <w:r w:rsidRPr="0065508E">
              <w:rPr>
                <w:sz w:val="20"/>
                <w:szCs w:val="20"/>
              </w:rPr>
              <w:t>Organize and conduct special sports programs for youth on a monthly basis with increased involvement of private parties</w:t>
            </w:r>
          </w:p>
        </w:tc>
        <w:tc>
          <w:tcPr>
            <w:tcW w:w="3690" w:type="dxa"/>
          </w:tcPr>
          <w:p w:rsidR="00D1620E" w:rsidRPr="001A18B4" w:rsidRDefault="00F731D4" w:rsidP="001E34D8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Achieved 2 associations as targeted in 2010. The baseline for this outcome is 2.</w:t>
            </w:r>
          </w:p>
        </w:tc>
        <w:tc>
          <w:tcPr>
            <w:tcW w:w="1782" w:type="dxa"/>
          </w:tcPr>
          <w:p w:rsidR="00D1620E" w:rsidRPr="001A18B4" w:rsidRDefault="00D1620E" w:rsidP="001E34D8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D20EFF" w:rsidP="001E34D8">
            <w:pPr>
              <w:pStyle w:val="ListParagraph"/>
              <w:ind w:left="0"/>
            </w:pPr>
            <w:r>
              <w:t>8.</w:t>
            </w:r>
          </w:p>
        </w:tc>
        <w:tc>
          <w:tcPr>
            <w:tcW w:w="3330" w:type="dxa"/>
          </w:tcPr>
          <w:p w:rsidR="00D20EFF" w:rsidRPr="001A18B4" w:rsidRDefault="00D20EFF" w:rsidP="001E34D8">
            <w:pPr>
              <w:pStyle w:val="ListParagraph"/>
              <w:ind w:left="0"/>
              <w:rPr>
                <w:sz w:val="20"/>
              </w:rPr>
            </w:pPr>
            <w:r w:rsidRPr="00A31CAE">
              <w:rPr>
                <w:sz w:val="20"/>
                <w:szCs w:val="20"/>
              </w:rPr>
              <w:t>Implementation of different courses according to the requirement analysis to enable sports professionals to organize various events and tournaments</w:t>
            </w:r>
          </w:p>
        </w:tc>
        <w:tc>
          <w:tcPr>
            <w:tcW w:w="3690" w:type="dxa"/>
          </w:tcPr>
          <w:p w:rsidR="00D20EFF" w:rsidRPr="001A18B4" w:rsidRDefault="00F731D4" w:rsidP="008F1735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 w:rsidR="008F1735">
              <w:rPr>
                <w:sz w:val="20"/>
              </w:rPr>
              <w:t xml:space="preserve">baseline for this outcome is 12 professionals, and organized 6 courses. </w:t>
            </w:r>
            <w:r>
              <w:rPr>
                <w:sz w:val="20"/>
              </w:rPr>
              <w:t xml:space="preserve"> Achieve</w:t>
            </w:r>
            <w:r w:rsidR="008F1735">
              <w:rPr>
                <w:sz w:val="20"/>
              </w:rPr>
              <w:t>d 12 out of 20 professionals in 2009 and 2010 in 6 courses each year.</w:t>
            </w:r>
          </w:p>
        </w:tc>
        <w:tc>
          <w:tcPr>
            <w:tcW w:w="1782" w:type="dxa"/>
          </w:tcPr>
          <w:p w:rsidR="00D20EFF" w:rsidRPr="001A18B4" w:rsidRDefault="00D20EFF" w:rsidP="001E34D8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D20EFF" w:rsidP="001E34D8">
            <w:pPr>
              <w:pStyle w:val="ListParagraph"/>
              <w:ind w:left="0"/>
            </w:pPr>
            <w:r>
              <w:t>9.</w:t>
            </w:r>
          </w:p>
        </w:tc>
        <w:tc>
          <w:tcPr>
            <w:tcW w:w="3330" w:type="dxa"/>
          </w:tcPr>
          <w:p w:rsidR="00D20EFF" w:rsidRPr="00D20EFF" w:rsidRDefault="00D20EFF" w:rsidP="00D20EFF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D20EFF">
              <w:rPr>
                <w:sz w:val="20"/>
                <w:szCs w:val="20"/>
              </w:rPr>
              <w:t xml:space="preserve">Senior and junior level  coaches obtaining professional certification qualification increased </w:t>
            </w:r>
          </w:p>
        </w:tc>
        <w:tc>
          <w:tcPr>
            <w:tcW w:w="3690" w:type="dxa"/>
          </w:tcPr>
          <w:p w:rsidR="00D20EFF" w:rsidRPr="001A18B4" w:rsidRDefault="00F731D4" w:rsidP="001E34D8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The baseline for this outcome is 45. Trained 24</w:t>
            </w:r>
            <w:r w:rsidR="003A3A4E">
              <w:rPr>
                <w:sz w:val="20"/>
              </w:rPr>
              <w:t xml:space="preserve"> coaches</w:t>
            </w:r>
            <w:r>
              <w:rPr>
                <w:sz w:val="20"/>
              </w:rPr>
              <w:t xml:space="preserve"> out of 45 in 2009. </w:t>
            </w:r>
            <w:r w:rsidR="003A3A4E">
              <w:rPr>
                <w:sz w:val="20"/>
              </w:rPr>
              <w:t xml:space="preserve">And there was no coaches trained in 2010. </w:t>
            </w:r>
          </w:p>
        </w:tc>
        <w:tc>
          <w:tcPr>
            <w:tcW w:w="1782" w:type="dxa"/>
          </w:tcPr>
          <w:p w:rsidR="00D20EFF" w:rsidRPr="001A18B4" w:rsidRDefault="00D20EFF" w:rsidP="001E34D8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10</w:t>
            </w:r>
          </w:p>
          <w:p w:rsidR="00B07CDB" w:rsidRDefault="00B07CDB" w:rsidP="00D20EFF">
            <w:pPr>
              <w:pStyle w:val="ListParagraph"/>
              <w:ind w:left="0"/>
            </w:pPr>
          </w:p>
        </w:tc>
        <w:tc>
          <w:tcPr>
            <w:tcW w:w="3330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E</w:t>
            </w:r>
            <w:r w:rsidRPr="00FE7511">
              <w:rPr>
                <w:sz w:val="20"/>
                <w:szCs w:val="20"/>
              </w:rPr>
              <w:t>xchange programs with other countries for sports professionals</w:t>
            </w:r>
            <w:r>
              <w:rPr>
                <w:sz w:val="20"/>
                <w:szCs w:val="20"/>
              </w:rPr>
              <w:t>, increased</w:t>
            </w:r>
          </w:p>
        </w:tc>
        <w:tc>
          <w:tcPr>
            <w:tcW w:w="3690" w:type="dxa"/>
          </w:tcPr>
          <w:p w:rsidR="00D20EFF" w:rsidRPr="001A18B4" w:rsidRDefault="003A3A4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There was no achievement in 2009. Achieved 8 out of 8 programs in 2010</w:t>
            </w:r>
            <w:r w:rsidR="008F1735">
              <w:rPr>
                <w:sz w:val="20"/>
              </w:rPr>
              <w:t>, and trained 9 sports professionals</w:t>
            </w:r>
            <w:proofErr w:type="gramStart"/>
            <w:r w:rsidR="008F1735">
              <w:rPr>
                <w:sz w:val="20"/>
              </w:rPr>
              <w:t>.</w:t>
            </w:r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The basel</w:t>
            </w:r>
            <w:r w:rsidR="008F1735">
              <w:rPr>
                <w:sz w:val="20"/>
              </w:rPr>
              <w:t>ine for this outcome is 3 programs and 4 sports professionals.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11</w:t>
            </w:r>
          </w:p>
        </w:tc>
        <w:tc>
          <w:tcPr>
            <w:tcW w:w="3330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O</w:t>
            </w:r>
            <w:r w:rsidRPr="00FE7511">
              <w:rPr>
                <w:sz w:val="20"/>
                <w:szCs w:val="20"/>
              </w:rPr>
              <w:t>utstanding sports personnel</w:t>
            </w:r>
            <w:r>
              <w:rPr>
                <w:sz w:val="20"/>
                <w:szCs w:val="20"/>
              </w:rPr>
              <w:t xml:space="preserve"> in sports in different fields</w:t>
            </w:r>
          </w:p>
        </w:tc>
        <w:tc>
          <w:tcPr>
            <w:tcW w:w="3690" w:type="dxa"/>
          </w:tcPr>
          <w:p w:rsidR="00D20EFF" w:rsidRPr="001A18B4" w:rsidRDefault="003A3A4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The baseline is 14 sports </w:t>
            </w:r>
            <w:proofErr w:type="spellStart"/>
            <w:r>
              <w:rPr>
                <w:sz w:val="20"/>
              </w:rPr>
              <w:t>personnel</w:t>
            </w:r>
            <w:r w:rsidR="008F1735">
              <w:rPr>
                <w:sz w:val="20"/>
              </w:rPr>
              <w:t>s</w:t>
            </w:r>
            <w:proofErr w:type="spellEnd"/>
            <w:r w:rsidR="008F1735">
              <w:rPr>
                <w:sz w:val="20"/>
              </w:rPr>
              <w:t xml:space="preserve"> in 3 sports.</w:t>
            </w:r>
            <w:r>
              <w:rPr>
                <w:sz w:val="20"/>
              </w:rPr>
              <w:t xml:space="preserve"> Achieved 14 out of 14 sports </w:t>
            </w:r>
            <w:proofErr w:type="spellStart"/>
            <w:r w:rsidR="008F1735">
              <w:rPr>
                <w:sz w:val="20"/>
              </w:rPr>
              <w:t>personnels</w:t>
            </w:r>
            <w:proofErr w:type="spellEnd"/>
            <w:r w:rsidR="00165B67">
              <w:rPr>
                <w:sz w:val="20"/>
              </w:rPr>
              <w:t xml:space="preserve"> in the year 2009</w:t>
            </w:r>
            <w:r w:rsidR="008F1735">
              <w:rPr>
                <w:sz w:val="20"/>
              </w:rPr>
              <w:t xml:space="preserve"> in 3 sports</w:t>
            </w:r>
            <w:r w:rsidR="00165B67">
              <w:rPr>
                <w:sz w:val="20"/>
              </w:rPr>
              <w:t xml:space="preserve"> and </w:t>
            </w:r>
            <w:r w:rsidR="008F1735">
              <w:rPr>
                <w:sz w:val="20"/>
              </w:rPr>
              <w:t xml:space="preserve">14 sports </w:t>
            </w:r>
            <w:proofErr w:type="spellStart"/>
            <w:r w:rsidR="008F1735">
              <w:rPr>
                <w:sz w:val="20"/>
              </w:rPr>
              <w:t>personnels</w:t>
            </w:r>
            <w:proofErr w:type="spellEnd"/>
            <w:r w:rsidR="008F1735">
              <w:rPr>
                <w:sz w:val="20"/>
              </w:rPr>
              <w:t xml:space="preserve"> in </w:t>
            </w:r>
            <w:r w:rsidR="00165B67">
              <w:rPr>
                <w:sz w:val="20"/>
              </w:rPr>
              <w:t>2010 as targeted</w:t>
            </w:r>
            <w:r w:rsidR="008F1735">
              <w:rPr>
                <w:sz w:val="20"/>
              </w:rPr>
              <w:t xml:space="preserve"> with 4 sports. 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12</w:t>
            </w:r>
          </w:p>
        </w:tc>
        <w:tc>
          <w:tcPr>
            <w:tcW w:w="3330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Sports</w:t>
            </w:r>
            <w:r w:rsidRPr="00FE75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medical professionals/ sports</w:t>
            </w:r>
            <w:r w:rsidRPr="00FE7511">
              <w:rPr>
                <w:sz w:val="20"/>
                <w:szCs w:val="20"/>
              </w:rPr>
              <w:t xml:space="preserve"> physiotherapist for access by elite athletes</w:t>
            </w:r>
            <w:r>
              <w:rPr>
                <w:sz w:val="20"/>
                <w:szCs w:val="20"/>
              </w:rPr>
              <w:t>, increased</w:t>
            </w:r>
          </w:p>
        </w:tc>
        <w:tc>
          <w:tcPr>
            <w:tcW w:w="3690" w:type="dxa"/>
          </w:tcPr>
          <w:p w:rsidR="00D20EFF" w:rsidRPr="001A18B4" w:rsidRDefault="00165B67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The baseline for this outcome is 1. </w:t>
            </w:r>
            <w:r w:rsidR="007E25E9">
              <w:rPr>
                <w:sz w:val="20"/>
              </w:rPr>
              <w:t xml:space="preserve">No trained professionals in the year 2009 and 2010. 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13</w:t>
            </w:r>
          </w:p>
        </w:tc>
        <w:tc>
          <w:tcPr>
            <w:tcW w:w="3330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  <w:r w:rsidRPr="00FE7511">
              <w:rPr>
                <w:sz w:val="20"/>
                <w:szCs w:val="20"/>
              </w:rPr>
              <w:t>Establishment of basic strength and conditioning gym and appointment of strength and conditioning coach</w:t>
            </w:r>
          </w:p>
        </w:tc>
        <w:tc>
          <w:tcPr>
            <w:tcW w:w="3690" w:type="dxa"/>
          </w:tcPr>
          <w:p w:rsidR="00D20EFF" w:rsidRPr="001A18B4" w:rsidRDefault="007E25E9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Achieved 1 out of 2 in 2010. The baseline for this event is 2.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14</w:t>
            </w:r>
          </w:p>
        </w:tc>
        <w:tc>
          <w:tcPr>
            <w:tcW w:w="3330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  <w:r w:rsidRPr="00FE7511">
              <w:rPr>
                <w:sz w:val="20"/>
                <w:szCs w:val="20"/>
              </w:rPr>
              <w:t xml:space="preserve">Senior and Junior National Squads </w:t>
            </w:r>
            <w:r>
              <w:rPr>
                <w:sz w:val="20"/>
                <w:szCs w:val="20"/>
              </w:rPr>
              <w:t>increased by diverse sports</w:t>
            </w:r>
          </w:p>
        </w:tc>
        <w:tc>
          <w:tcPr>
            <w:tcW w:w="3690" w:type="dxa"/>
          </w:tcPr>
          <w:p w:rsidR="00D20EFF" w:rsidRPr="007E25E9" w:rsidRDefault="007E25E9" w:rsidP="007E25E9">
            <w:pPr>
              <w:rPr>
                <w:sz w:val="20"/>
              </w:rPr>
            </w:pPr>
            <w:r w:rsidRPr="007E25E9">
              <w:rPr>
                <w:sz w:val="20"/>
              </w:rPr>
              <w:t xml:space="preserve">The baseline for this </w:t>
            </w:r>
            <w:r>
              <w:rPr>
                <w:sz w:val="20"/>
              </w:rPr>
              <w:t>outcome is 15 sports. Achieved 15 out of 15 in 2009 as targeted. And achieved 20 out of 20 as targeted in year 2010.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15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Priority</w:t>
            </w:r>
            <w:r w:rsidRPr="00FE7511">
              <w:rPr>
                <w:sz w:val="20"/>
                <w:szCs w:val="20"/>
              </w:rPr>
              <w:t xml:space="preserve"> sports </w:t>
            </w:r>
            <w:r>
              <w:rPr>
                <w:sz w:val="20"/>
                <w:szCs w:val="20"/>
              </w:rPr>
              <w:t>provided assistance for higher success in international platforms, increased</w:t>
            </w:r>
          </w:p>
        </w:tc>
        <w:tc>
          <w:tcPr>
            <w:tcW w:w="3690" w:type="dxa"/>
          </w:tcPr>
          <w:p w:rsidR="00D20EFF" w:rsidRPr="001A18B4" w:rsidRDefault="007E25E9" w:rsidP="0013156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Baseline fo</w:t>
            </w:r>
            <w:r w:rsidR="005D50DD">
              <w:rPr>
                <w:sz w:val="20"/>
              </w:rPr>
              <w:t>r this outcome is</w:t>
            </w:r>
            <w:r w:rsidR="0013156F">
              <w:rPr>
                <w:sz w:val="20"/>
              </w:rPr>
              <w:t xml:space="preserve"> for 9 sports. </w:t>
            </w:r>
            <w:r w:rsidR="008A5E7C">
              <w:rPr>
                <w:sz w:val="20"/>
              </w:rPr>
              <w:t xml:space="preserve">Achieved 4 out of 5 in 2009. And achieved 4 out of 4 as targeted in 2010. 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16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Local participation in sporting events, increased through promotion of Domestic competition.</w:t>
            </w:r>
          </w:p>
        </w:tc>
        <w:tc>
          <w:tcPr>
            <w:tcW w:w="3690" w:type="dxa"/>
          </w:tcPr>
          <w:p w:rsidR="00D20EFF" w:rsidRPr="001A18B4" w:rsidRDefault="009C2683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Baseline for this outcome is 150 events</w:t>
            </w:r>
            <w:r w:rsidR="0013156F">
              <w:rPr>
                <w:sz w:val="20"/>
              </w:rPr>
              <w:t xml:space="preserve"> with 9000 participants</w:t>
            </w:r>
            <w:r>
              <w:rPr>
                <w:sz w:val="20"/>
              </w:rPr>
              <w:t>. Though fully realized in 2009, the achievement in 2010 was 152 out of 155 events</w:t>
            </w:r>
            <w:r w:rsidR="0013156F">
              <w:rPr>
                <w:sz w:val="20"/>
              </w:rPr>
              <w:t xml:space="preserve"> with almost 17000 participants. 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17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 w:rsidRPr="00FE7511">
              <w:rPr>
                <w:sz w:val="20"/>
                <w:szCs w:val="20"/>
              </w:rPr>
              <w:t>Provide basic athlete support and encourage development of their athletic abilities</w:t>
            </w:r>
          </w:p>
        </w:tc>
        <w:tc>
          <w:tcPr>
            <w:tcW w:w="3690" w:type="dxa"/>
          </w:tcPr>
          <w:p w:rsidR="00D20EFF" w:rsidRPr="001A18B4" w:rsidRDefault="009C2683" w:rsidP="0013156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The baseli</w:t>
            </w:r>
            <w:r w:rsidR="0013156F">
              <w:rPr>
                <w:sz w:val="20"/>
              </w:rPr>
              <w:t xml:space="preserve">ne for this outcome is 1 event with 2 athletes. </w:t>
            </w:r>
            <w:r>
              <w:rPr>
                <w:sz w:val="20"/>
              </w:rPr>
              <w:t>2009 saw an achievement of 1 out of 2 events</w:t>
            </w:r>
            <w:r w:rsidR="0013156F">
              <w:rPr>
                <w:sz w:val="20"/>
              </w:rPr>
              <w:t xml:space="preserve"> with 2 athletes.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However there has been zero achievement in 2010.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lastRenderedPageBreak/>
              <w:t>18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N</w:t>
            </w:r>
            <w:r w:rsidRPr="005B1D26">
              <w:rPr>
                <w:sz w:val="20"/>
                <w:szCs w:val="20"/>
              </w:rPr>
              <w:t>eeds assessment through an independent panel of experts in the sports field</w:t>
            </w:r>
          </w:p>
        </w:tc>
        <w:tc>
          <w:tcPr>
            <w:tcW w:w="3690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19</w:t>
            </w:r>
          </w:p>
        </w:tc>
        <w:tc>
          <w:tcPr>
            <w:tcW w:w="3330" w:type="dxa"/>
          </w:tcPr>
          <w:p w:rsidR="00D20EFF" w:rsidRPr="001543F2" w:rsidRDefault="00C90F9E" w:rsidP="00D20EFF">
            <w:pPr>
              <w:pStyle w:val="ListParagraph"/>
              <w:ind w:left="0"/>
              <w:rPr>
                <w:sz w:val="20"/>
              </w:rPr>
            </w:pPr>
            <w:r w:rsidRPr="001543F2">
              <w:rPr>
                <w:sz w:val="20"/>
                <w:szCs w:val="20"/>
              </w:rPr>
              <w:t>National Sports Act, enacted</w:t>
            </w:r>
          </w:p>
        </w:tc>
        <w:tc>
          <w:tcPr>
            <w:tcW w:w="3690" w:type="dxa"/>
          </w:tcPr>
          <w:p w:rsidR="00D20EFF" w:rsidRPr="001A18B4" w:rsidRDefault="009C2683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The act, slated to be enacted in 2010 was achieved successfully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20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T</w:t>
            </w:r>
            <w:r w:rsidRPr="005B1D26">
              <w:rPr>
                <w:sz w:val="20"/>
                <w:szCs w:val="20"/>
              </w:rPr>
              <w:t>he capacity of the national sports council</w:t>
            </w:r>
            <w:r>
              <w:rPr>
                <w:sz w:val="20"/>
                <w:szCs w:val="20"/>
              </w:rPr>
              <w:t>, enhanced</w:t>
            </w:r>
          </w:p>
        </w:tc>
        <w:tc>
          <w:tcPr>
            <w:tcW w:w="3690" w:type="dxa"/>
          </w:tcPr>
          <w:p w:rsidR="00D20EFF" w:rsidRPr="001A18B4" w:rsidRDefault="0013156F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Achieved 7 sittings out of 10 in 2009, and in 2010 it increased by 26 out of 30 sittings. There is no baseline for this outcome.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21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Facilities developed in atolls to introduce ‘Home and Away’ sports facilities for youth thorough National competition structure</w:t>
            </w:r>
          </w:p>
        </w:tc>
        <w:tc>
          <w:tcPr>
            <w:tcW w:w="3690" w:type="dxa"/>
          </w:tcPr>
          <w:p w:rsidR="00D20EFF" w:rsidRPr="001A18B4" w:rsidRDefault="009C2683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With a baseline of 3 facilities, there was no target for 2009 and 2010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22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Regional Sports associations, increased</w:t>
            </w:r>
          </w:p>
        </w:tc>
        <w:tc>
          <w:tcPr>
            <w:tcW w:w="3690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23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Sports equipment distributed to islands NGO’s increased</w:t>
            </w:r>
          </w:p>
        </w:tc>
        <w:tc>
          <w:tcPr>
            <w:tcW w:w="3690" w:type="dxa"/>
          </w:tcPr>
          <w:p w:rsidR="00D20EFF" w:rsidRPr="001A18B4" w:rsidRDefault="009C2683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The achievement met the target of 132 NGOs in 2010</w:t>
            </w:r>
            <w:r w:rsidR="00C65F28">
              <w:rPr>
                <w:sz w:val="20"/>
              </w:rPr>
              <w:t xml:space="preserve">, in 28 islands out of 50. 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24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Local and international scholarships on sports educations increased</w:t>
            </w:r>
          </w:p>
        </w:tc>
        <w:tc>
          <w:tcPr>
            <w:tcW w:w="3690" w:type="dxa"/>
          </w:tcPr>
          <w:p w:rsidR="00D20EFF" w:rsidRPr="001A18B4" w:rsidRDefault="009C2683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With a baseline of 250 sportsmen, the achievement for 2009 was 251 out of 270 sportsmen and an improved achievement of 263 out of 270 sportsmen in 2010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25</w:t>
            </w:r>
          </w:p>
        </w:tc>
        <w:tc>
          <w:tcPr>
            <w:tcW w:w="3330" w:type="dxa"/>
          </w:tcPr>
          <w:p w:rsidR="00D20EFF" w:rsidRPr="00C90F9E" w:rsidRDefault="00C90F9E" w:rsidP="00C90F9E">
            <w:pPr>
              <w:tabs>
                <w:tab w:val="left" w:pos="3495"/>
              </w:tabs>
              <w:rPr>
                <w:sz w:val="20"/>
                <w:szCs w:val="20"/>
              </w:rPr>
            </w:pPr>
            <w:r w:rsidRPr="00C90F9E">
              <w:rPr>
                <w:sz w:val="20"/>
                <w:szCs w:val="20"/>
              </w:rPr>
              <w:t>Resource material developed in different field of sports increased</w:t>
            </w:r>
          </w:p>
        </w:tc>
        <w:tc>
          <w:tcPr>
            <w:tcW w:w="3690" w:type="dxa"/>
          </w:tcPr>
          <w:p w:rsidR="00D20EFF" w:rsidRPr="001A18B4" w:rsidRDefault="009C2683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With a baseline of 4 resource materials, the target of 1 material was achieved in 2009; however the achievement for 2010 was unrealized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26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Participation by retired sportsman in courses, training sessions, workshops increased</w:t>
            </w:r>
          </w:p>
        </w:tc>
        <w:tc>
          <w:tcPr>
            <w:tcW w:w="3690" w:type="dxa"/>
          </w:tcPr>
          <w:p w:rsidR="00D20EFF" w:rsidRPr="001A18B4" w:rsidRDefault="009C2683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With a baseline of 20 trained sportsmen, the achievement met the targets of 10 out of 10 and 20 out of 20 for both 2009 and 2010 respectively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27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 w:rsidRPr="001B4961">
              <w:rPr>
                <w:sz w:val="20"/>
                <w:szCs w:val="20"/>
              </w:rPr>
              <w:t>Establish a national sports institute of training and management</w:t>
            </w:r>
          </w:p>
        </w:tc>
        <w:tc>
          <w:tcPr>
            <w:tcW w:w="3690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28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 w:rsidRPr="001B4961">
              <w:rPr>
                <w:sz w:val="20"/>
                <w:szCs w:val="20"/>
              </w:rPr>
              <w:t>Enhance capacity, ensure due recognition and increase number of coaches</w:t>
            </w:r>
          </w:p>
        </w:tc>
        <w:tc>
          <w:tcPr>
            <w:tcW w:w="3690" w:type="dxa"/>
          </w:tcPr>
          <w:p w:rsidR="00D20EFF" w:rsidRPr="001A18B4" w:rsidRDefault="00477398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With a baseline of 3 trained coaches, the achievement met the targets of 3 out of 3 for both 2009 and 2010</w:t>
            </w: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D20EFF" w:rsidTr="004D5A0F">
        <w:trPr>
          <w:trHeight w:val="135"/>
        </w:trPr>
        <w:tc>
          <w:tcPr>
            <w:tcW w:w="468" w:type="dxa"/>
          </w:tcPr>
          <w:p w:rsidR="00D20EFF" w:rsidRDefault="00B07CDB" w:rsidP="00D20EFF">
            <w:pPr>
              <w:pStyle w:val="ListParagraph"/>
              <w:ind w:left="0"/>
            </w:pPr>
            <w:r>
              <w:t>29</w:t>
            </w:r>
          </w:p>
        </w:tc>
        <w:tc>
          <w:tcPr>
            <w:tcW w:w="3330" w:type="dxa"/>
          </w:tcPr>
          <w:p w:rsidR="00D20EFF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 w:rsidRPr="001B4961">
              <w:rPr>
                <w:sz w:val="20"/>
                <w:szCs w:val="20"/>
              </w:rPr>
              <w:t>Host a National Sports Seminar biannually</w:t>
            </w:r>
          </w:p>
        </w:tc>
        <w:tc>
          <w:tcPr>
            <w:tcW w:w="3690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1782" w:type="dxa"/>
          </w:tcPr>
          <w:p w:rsidR="00D20EFF" w:rsidRPr="001A18B4" w:rsidRDefault="00D20EFF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C90F9E" w:rsidTr="004D5A0F">
        <w:trPr>
          <w:trHeight w:val="135"/>
        </w:trPr>
        <w:tc>
          <w:tcPr>
            <w:tcW w:w="468" w:type="dxa"/>
          </w:tcPr>
          <w:p w:rsidR="00C90F9E" w:rsidRDefault="00B07CDB" w:rsidP="00D20EFF">
            <w:pPr>
              <w:pStyle w:val="ListParagraph"/>
              <w:ind w:left="0"/>
            </w:pPr>
            <w:r>
              <w:t>30</w:t>
            </w:r>
          </w:p>
        </w:tc>
        <w:tc>
          <w:tcPr>
            <w:tcW w:w="3330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Local and domestic accredited sports courses increased</w:t>
            </w:r>
          </w:p>
        </w:tc>
        <w:tc>
          <w:tcPr>
            <w:tcW w:w="3690" w:type="dxa"/>
          </w:tcPr>
          <w:p w:rsidR="00C90F9E" w:rsidRPr="001A18B4" w:rsidRDefault="00477398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>Baseline is 9 courses per year. The achievement for 2009 was 8 out of 10 while the achievement for 2010 was 10 out of 10</w:t>
            </w:r>
          </w:p>
        </w:tc>
        <w:tc>
          <w:tcPr>
            <w:tcW w:w="1782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C90F9E" w:rsidTr="004D5A0F">
        <w:trPr>
          <w:trHeight w:val="135"/>
        </w:trPr>
        <w:tc>
          <w:tcPr>
            <w:tcW w:w="468" w:type="dxa"/>
          </w:tcPr>
          <w:p w:rsidR="00C90F9E" w:rsidRDefault="00B07CDB" w:rsidP="00D20EFF">
            <w:pPr>
              <w:pStyle w:val="ListParagraph"/>
              <w:ind w:left="0"/>
            </w:pPr>
            <w:r>
              <w:t>31</w:t>
            </w:r>
          </w:p>
        </w:tc>
        <w:tc>
          <w:tcPr>
            <w:tcW w:w="3330" w:type="dxa"/>
          </w:tcPr>
          <w:p w:rsidR="00C90F9E" w:rsidRPr="001A18B4" w:rsidRDefault="00C90F9E" w:rsidP="00C90F9E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F</w:t>
            </w:r>
            <w:r w:rsidRPr="00F07F28">
              <w:rPr>
                <w:sz w:val="20"/>
                <w:szCs w:val="20"/>
              </w:rPr>
              <w:t>oreign and local</w:t>
            </w:r>
            <w:r w:rsidRPr="00C90F9E">
              <w:rPr>
                <w:sz w:val="20"/>
                <w:szCs w:val="20"/>
              </w:rPr>
              <w:t xml:space="preserve"> investors </w:t>
            </w:r>
            <w:r w:rsidRPr="00F07F28">
              <w:rPr>
                <w:sz w:val="20"/>
                <w:szCs w:val="20"/>
              </w:rPr>
              <w:t>to develop beach and water sports infrastructure and facilities</w:t>
            </w:r>
            <w:r>
              <w:rPr>
                <w:sz w:val="20"/>
                <w:szCs w:val="20"/>
              </w:rPr>
              <w:t>, increased</w:t>
            </w:r>
          </w:p>
        </w:tc>
        <w:tc>
          <w:tcPr>
            <w:tcW w:w="3690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1782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C90F9E" w:rsidTr="004D5A0F">
        <w:trPr>
          <w:trHeight w:val="135"/>
        </w:trPr>
        <w:tc>
          <w:tcPr>
            <w:tcW w:w="468" w:type="dxa"/>
          </w:tcPr>
          <w:p w:rsidR="00C90F9E" w:rsidRDefault="00B07CDB" w:rsidP="00D20EFF">
            <w:pPr>
              <w:pStyle w:val="ListParagraph"/>
              <w:ind w:left="0"/>
            </w:pPr>
            <w:r>
              <w:t>32</w:t>
            </w:r>
          </w:p>
        </w:tc>
        <w:tc>
          <w:tcPr>
            <w:tcW w:w="3330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  <w:szCs w:val="20"/>
              </w:rPr>
              <w:t>Activities organized by NGO’s and Associations increased</w:t>
            </w:r>
          </w:p>
        </w:tc>
        <w:tc>
          <w:tcPr>
            <w:tcW w:w="3690" w:type="dxa"/>
          </w:tcPr>
          <w:p w:rsidR="00C90F9E" w:rsidRPr="001A18B4" w:rsidRDefault="00477398" w:rsidP="00D20EFF">
            <w:pPr>
              <w:pStyle w:val="List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Baseline from 2008 is 6 associations and NGOs, and the achievement for 2009 was 5 out of 7 while the achievement for 2010 was improved at 6 out of 8 </w:t>
            </w:r>
          </w:p>
        </w:tc>
        <w:tc>
          <w:tcPr>
            <w:tcW w:w="1782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C90F9E" w:rsidTr="004D5A0F">
        <w:trPr>
          <w:trHeight w:val="135"/>
        </w:trPr>
        <w:tc>
          <w:tcPr>
            <w:tcW w:w="468" w:type="dxa"/>
          </w:tcPr>
          <w:p w:rsidR="00C90F9E" w:rsidRDefault="00B07CDB" w:rsidP="00D20EFF">
            <w:pPr>
              <w:pStyle w:val="ListParagraph"/>
              <w:ind w:left="0"/>
            </w:pPr>
            <w:r>
              <w:t>33</w:t>
            </w:r>
          </w:p>
        </w:tc>
        <w:tc>
          <w:tcPr>
            <w:tcW w:w="3330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 w:rsidRPr="001306B0">
              <w:rPr>
                <w:sz w:val="20"/>
                <w:szCs w:val="20"/>
              </w:rPr>
              <w:t xml:space="preserve">Establishment of a national facilities plan based </w:t>
            </w:r>
            <w:r>
              <w:rPr>
                <w:sz w:val="20"/>
                <w:szCs w:val="20"/>
              </w:rPr>
              <w:t xml:space="preserve">on </w:t>
            </w:r>
            <w:r w:rsidRPr="001306B0">
              <w:rPr>
                <w:sz w:val="20"/>
                <w:szCs w:val="20"/>
              </w:rPr>
              <w:t>the recommendations of working groups and input from civil society</w:t>
            </w:r>
          </w:p>
        </w:tc>
        <w:tc>
          <w:tcPr>
            <w:tcW w:w="3690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1782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C90F9E" w:rsidTr="004D5A0F">
        <w:trPr>
          <w:trHeight w:val="135"/>
        </w:trPr>
        <w:tc>
          <w:tcPr>
            <w:tcW w:w="468" w:type="dxa"/>
          </w:tcPr>
          <w:p w:rsidR="00C90F9E" w:rsidRDefault="00B07CDB" w:rsidP="00D20EFF">
            <w:pPr>
              <w:pStyle w:val="ListParagraph"/>
              <w:ind w:left="0"/>
            </w:pPr>
            <w:r>
              <w:t>34</w:t>
            </w:r>
          </w:p>
        </w:tc>
        <w:tc>
          <w:tcPr>
            <w:tcW w:w="3330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 w:rsidRPr="001306B0">
              <w:rPr>
                <w:sz w:val="20"/>
                <w:szCs w:val="20"/>
              </w:rPr>
              <w:t>Conduct programs to promote Maldives as a destination for sports tourism</w:t>
            </w:r>
          </w:p>
        </w:tc>
        <w:tc>
          <w:tcPr>
            <w:tcW w:w="3690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1782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C90F9E" w:rsidTr="004D5A0F">
        <w:trPr>
          <w:trHeight w:val="135"/>
        </w:trPr>
        <w:tc>
          <w:tcPr>
            <w:tcW w:w="468" w:type="dxa"/>
          </w:tcPr>
          <w:p w:rsidR="00C90F9E" w:rsidRDefault="00B07CDB" w:rsidP="00D20EFF">
            <w:pPr>
              <w:pStyle w:val="ListParagraph"/>
              <w:ind w:left="0"/>
            </w:pPr>
            <w:r>
              <w:t>35</w:t>
            </w:r>
          </w:p>
        </w:tc>
        <w:tc>
          <w:tcPr>
            <w:tcW w:w="3330" w:type="dxa"/>
          </w:tcPr>
          <w:p w:rsidR="00C90F9E" w:rsidRDefault="00C90F9E" w:rsidP="00D20EFF">
            <w:pPr>
              <w:pStyle w:val="ListParagraph"/>
              <w:ind w:left="0"/>
              <w:rPr>
                <w:sz w:val="20"/>
                <w:szCs w:val="20"/>
              </w:rPr>
            </w:pPr>
            <w:r w:rsidRPr="001306B0">
              <w:rPr>
                <w:sz w:val="20"/>
                <w:szCs w:val="20"/>
              </w:rPr>
              <w:t>Conduct study on potential sports tourism and encourage national sports associations to explore the avenues of sports tourism</w:t>
            </w:r>
          </w:p>
          <w:p w:rsidR="00C768D0" w:rsidRPr="001A18B4" w:rsidRDefault="00C768D0" w:rsidP="00D20EFF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3690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1782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</w:tr>
      <w:tr w:rsidR="00C90F9E" w:rsidTr="004D5A0F">
        <w:trPr>
          <w:trHeight w:val="135"/>
        </w:trPr>
        <w:tc>
          <w:tcPr>
            <w:tcW w:w="468" w:type="dxa"/>
          </w:tcPr>
          <w:p w:rsidR="00C90F9E" w:rsidRDefault="00B07CDB" w:rsidP="00D20EFF">
            <w:pPr>
              <w:pStyle w:val="ListParagraph"/>
              <w:ind w:left="0"/>
            </w:pPr>
            <w:r>
              <w:lastRenderedPageBreak/>
              <w:t>36</w:t>
            </w:r>
          </w:p>
        </w:tc>
        <w:tc>
          <w:tcPr>
            <w:tcW w:w="3330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  <w:r w:rsidRPr="001306B0">
              <w:rPr>
                <w:sz w:val="20"/>
                <w:szCs w:val="20"/>
              </w:rPr>
              <w:t>Organize international beach and water sports events</w:t>
            </w:r>
          </w:p>
        </w:tc>
        <w:tc>
          <w:tcPr>
            <w:tcW w:w="3690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  <w:tc>
          <w:tcPr>
            <w:tcW w:w="1782" w:type="dxa"/>
          </w:tcPr>
          <w:p w:rsidR="00C90F9E" w:rsidRPr="001A18B4" w:rsidRDefault="00C90F9E" w:rsidP="00D20EFF">
            <w:pPr>
              <w:pStyle w:val="ListParagraph"/>
              <w:ind w:left="0"/>
              <w:rPr>
                <w:sz w:val="20"/>
              </w:rPr>
            </w:pPr>
          </w:p>
        </w:tc>
      </w:tr>
    </w:tbl>
    <w:p w:rsidR="00D1620E" w:rsidRDefault="00D1620E" w:rsidP="008526AE">
      <w:pPr>
        <w:pStyle w:val="ListParagraph"/>
        <w:ind w:left="450"/>
      </w:pPr>
    </w:p>
    <w:p w:rsidR="00D1620E" w:rsidRDefault="00D1620E" w:rsidP="008526AE">
      <w:pPr>
        <w:pStyle w:val="ListParagraph"/>
        <w:ind w:left="450"/>
      </w:pPr>
    </w:p>
    <w:p w:rsidR="00C90F9E" w:rsidRDefault="00C90F9E" w:rsidP="008526AE">
      <w:pPr>
        <w:pStyle w:val="ListParagraph"/>
        <w:ind w:left="450"/>
      </w:pPr>
    </w:p>
    <w:p w:rsidR="00C90F9E" w:rsidRDefault="00C90F9E" w:rsidP="008526AE">
      <w:pPr>
        <w:pStyle w:val="ListParagraph"/>
        <w:ind w:left="450"/>
      </w:pPr>
    </w:p>
    <w:p w:rsidR="00692C45" w:rsidRDefault="00692C45" w:rsidP="00A8036E">
      <w:pPr>
        <w:pStyle w:val="ListParagraph"/>
        <w:numPr>
          <w:ilvl w:val="1"/>
          <w:numId w:val="4"/>
        </w:numPr>
        <w:ind w:left="810"/>
        <w:rPr>
          <w:b/>
        </w:rPr>
      </w:pPr>
      <w:r w:rsidRPr="00A8036E">
        <w:rPr>
          <w:b/>
        </w:rPr>
        <w:t>Institution</w:t>
      </w:r>
      <w:r w:rsidR="00A8036E" w:rsidRPr="00A8036E">
        <w:rPr>
          <w:b/>
        </w:rPr>
        <w:t xml:space="preserve">al </w:t>
      </w:r>
      <w:r w:rsidR="00D1620E" w:rsidRPr="00A8036E">
        <w:rPr>
          <w:b/>
        </w:rPr>
        <w:t xml:space="preserve">Achievements in relation to </w:t>
      </w:r>
      <w:r w:rsidRPr="00A8036E">
        <w:rPr>
          <w:b/>
        </w:rPr>
        <w:t>the Sector</w:t>
      </w:r>
      <w:r w:rsidR="00D1620E" w:rsidRPr="00A8036E">
        <w:rPr>
          <w:b/>
        </w:rPr>
        <w:t xml:space="preserve"> Outcomes</w:t>
      </w:r>
    </w:p>
    <w:p w:rsidR="00A8036E" w:rsidRPr="0007674A" w:rsidRDefault="00A8036E" w:rsidP="0007674A">
      <w:pPr>
        <w:pStyle w:val="ListParagraph"/>
        <w:ind w:left="450" w:firstLine="270"/>
        <w:rPr>
          <w:b/>
          <w:sz w:val="18"/>
          <w:szCs w:val="18"/>
        </w:rPr>
      </w:pPr>
      <w:r w:rsidRPr="0007674A">
        <w:rPr>
          <w:b/>
          <w:sz w:val="18"/>
          <w:szCs w:val="18"/>
        </w:rPr>
        <w:t>{</w:t>
      </w:r>
      <w:r w:rsidR="00196C12">
        <w:rPr>
          <w:b/>
          <w:sz w:val="18"/>
          <w:szCs w:val="18"/>
        </w:rPr>
        <w:t>Briefly d</w:t>
      </w:r>
      <w:r w:rsidRPr="00A8036E">
        <w:rPr>
          <w:b/>
          <w:i/>
          <w:sz w:val="18"/>
          <w:szCs w:val="18"/>
        </w:rPr>
        <w:t xml:space="preserve">escribe </w:t>
      </w:r>
      <w:r>
        <w:rPr>
          <w:b/>
          <w:i/>
          <w:sz w:val="18"/>
          <w:szCs w:val="18"/>
        </w:rPr>
        <w:t>t</w:t>
      </w:r>
      <w:r w:rsidRPr="00A8036E">
        <w:rPr>
          <w:b/>
          <w:i/>
          <w:sz w:val="18"/>
          <w:szCs w:val="18"/>
        </w:rPr>
        <w:t>he role of key institutions in relation to the key sector outcomes and their achievement</w:t>
      </w:r>
      <w:r>
        <w:rPr>
          <w:b/>
          <w:i/>
          <w:sz w:val="18"/>
          <w:szCs w:val="18"/>
        </w:rPr>
        <w:t>s</w:t>
      </w:r>
      <w:r w:rsidRPr="0007674A">
        <w:rPr>
          <w:b/>
          <w:sz w:val="18"/>
          <w:szCs w:val="18"/>
        </w:rPr>
        <w:t>}</w:t>
      </w:r>
    </w:p>
    <w:p w:rsidR="0007674A" w:rsidRPr="00A8036E" w:rsidRDefault="0007674A" w:rsidP="0007674A">
      <w:pPr>
        <w:pStyle w:val="ListParagraph"/>
        <w:ind w:left="450" w:firstLine="270"/>
        <w:rPr>
          <w:b/>
          <w:i/>
          <w:sz w:val="18"/>
          <w:szCs w:val="18"/>
        </w:rPr>
      </w:pPr>
    </w:p>
    <w:tbl>
      <w:tblPr>
        <w:tblStyle w:val="TableGrid"/>
        <w:tblW w:w="9270" w:type="dxa"/>
        <w:tblInd w:w="540" w:type="dxa"/>
        <w:tblLayout w:type="fixed"/>
        <w:tblLook w:val="04A0"/>
      </w:tblPr>
      <w:tblGrid>
        <w:gridCol w:w="384"/>
        <w:gridCol w:w="3324"/>
        <w:gridCol w:w="2700"/>
        <w:gridCol w:w="2862"/>
      </w:tblGrid>
      <w:tr w:rsidR="00692C45" w:rsidTr="00D1620E">
        <w:trPr>
          <w:trHeight w:val="547"/>
        </w:trPr>
        <w:tc>
          <w:tcPr>
            <w:tcW w:w="3708" w:type="dxa"/>
            <w:gridSpan w:val="2"/>
          </w:tcPr>
          <w:p w:rsidR="00692C45" w:rsidRDefault="00692C45" w:rsidP="00692C45">
            <w:pPr>
              <w:pStyle w:val="ListParagraph"/>
              <w:ind w:left="0"/>
              <w:jc w:val="center"/>
            </w:pPr>
            <w:r>
              <w:t>Name of Institution(s)</w:t>
            </w:r>
          </w:p>
        </w:tc>
        <w:tc>
          <w:tcPr>
            <w:tcW w:w="2700" w:type="dxa"/>
          </w:tcPr>
          <w:p w:rsidR="00692C45" w:rsidRDefault="00692C45" w:rsidP="00692C45">
            <w:pPr>
              <w:pStyle w:val="ListParagraph"/>
              <w:ind w:left="0"/>
              <w:jc w:val="center"/>
            </w:pPr>
            <w:r>
              <w:t>Major Responsibilities</w:t>
            </w:r>
            <w:r w:rsidR="00E44888">
              <w:t xml:space="preserve"> towards outcomes</w:t>
            </w:r>
          </w:p>
        </w:tc>
        <w:tc>
          <w:tcPr>
            <w:tcW w:w="2862" w:type="dxa"/>
          </w:tcPr>
          <w:p w:rsidR="00692C45" w:rsidRDefault="0061189E" w:rsidP="001E34D8">
            <w:pPr>
              <w:pStyle w:val="ListParagraph"/>
              <w:ind w:left="0"/>
              <w:jc w:val="center"/>
            </w:pPr>
            <w:r>
              <w:t>Achievement</w:t>
            </w: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332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692C45" w:rsidRDefault="00692C45" w:rsidP="001E34D8">
            <w:pPr>
              <w:pStyle w:val="ListParagraph"/>
              <w:ind w:left="0"/>
            </w:pP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332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692C45" w:rsidRDefault="00692C45" w:rsidP="001E34D8">
            <w:pPr>
              <w:pStyle w:val="ListParagraph"/>
              <w:ind w:left="0"/>
            </w:pP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332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692C45" w:rsidRDefault="00692C45" w:rsidP="001E34D8">
            <w:pPr>
              <w:pStyle w:val="ListParagraph"/>
              <w:ind w:left="0"/>
            </w:pP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332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692C45" w:rsidRDefault="00692C45" w:rsidP="001E34D8">
            <w:pPr>
              <w:pStyle w:val="ListParagraph"/>
              <w:ind w:left="0"/>
            </w:pP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3324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D1620E" w:rsidRDefault="00D1620E" w:rsidP="001E34D8">
            <w:pPr>
              <w:pStyle w:val="ListParagraph"/>
              <w:ind w:left="0"/>
            </w:pPr>
          </w:p>
        </w:tc>
      </w:tr>
    </w:tbl>
    <w:p w:rsidR="00692C45" w:rsidRDefault="00692C45" w:rsidP="008526AE">
      <w:pPr>
        <w:pStyle w:val="ListParagraph"/>
        <w:ind w:left="450"/>
      </w:pPr>
    </w:p>
    <w:p w:rsidR="0007674A" w:rsidRDefault="0007674A" w:rsidP="008526AE">
      <w:pPr>
        <w:pStyle w:val="ListParagraph"/>
        <w:ind w:left="450"/>
      </w:pPr>
    </w:p>
    <w:p w:rsidR="008526AE" w:rsidRPr="007122D6" w:rsidRDefault="0061189E" w:rsidP="007122D6">
      <w:pPr>
        <w:pStyle w:val="ListParagraph"/>
        <w:numPr>
          <w:ilvl w:val="0"/>
          <w:numId w:val="4"/>
        </w:numPr>
        <w:rPr>
          <w:b/>
        </w:rPr>
      </w:pPr>
      <w:r w:rsidRPr="007122D6">
        <w:rPr>
          <w:b/>
        </w:rPr>
        <w:t xml:space="preserve">Overall </w:t>
      </w:r>
      <w:r w:rsidR="0005451C" w:rsidRPr="007122D6">
        <w:rPr>
          <w:b/>
        </w:rPr>
        <w:t>Assessment</w:t>
      </w:r>
      <w:r w:rsidR="00BC3ACF" w:rsidRPr="007122D6">
        <w:rPr>
          <w:b/>
        </w:rPr>
        <w:t xml:space="preserve"> of Sector</w:t>
      </w:r>
      <w:r w:rsidR="00D378A4" w:rsidRPr="007122D6">
        <w:rPr>
          <w:b/>
        </w:rPr>
        <w:t xml:space="preserve"> Performance related to key aspects </w:t>
      </w:r>
      <w:r w:rsidR="00D1620E" w:rsidRPr="007122D6">
        <w:rPr>
          <w:b/>
        </w:rPr>
        <w:t xml:space="preserve"> </w:t>
      </w:r>
    </w:p>
    <w:tbl>
      <w:tblPr>
        <w:tblStyle w:val="TableGrid"/>
        <w:tblW w:w="9315" w:type="dxa"/>
        <w:tblInd w:w="558" w:type="dxa"/>
        <w:tblLook w:val="04A0"/>
      </w:tblPr>
      <w:tblGrid>
        <w:gridCol w:w="9315"/>
      </w:tblGrid>
      <w:tr w:rsidR="007122D6" w:rsidTr="00D00264">
        <w:trPr>
          <w:trHeight w:val="758"/>
        </w:trPr>
        <w:tc>
          <w:tcPr>
            <w:tcW w:w="9315" w:type="dxa"/>
          </w:tcPr>
          <w:p w:rsidR="007122D6" w:rsidRDefault="007122D6" w:rsidP="007122D6">
            <w:r w:rsidRPr="007122D6">
              <w:t>Operation</w:t>
            </w:r>
            <w:r>
              <w:t xml:space="preserve">al </w:t>
            </w:r>
            <w:r w:rsidRPr="007122D6">
              <w:t xml:space="preserve"> Progress</w:t>
            </w:r>
            <w:r>
              <w:t xml:space="preserve"> </w:t>
            </w:r>
            <w:r w:rsidR="00123ADC">
              <w:t>(</w:t>
            </w:r>
            <w:r w:rsidR="009F666C">
              <w:t>3</w:t>
            </w:r>
            <w:r w:rsidR="00123ADC">
              <w:t>00 words)</w:t>
            </w:r>
          </w:p>
          <w:p w:rsidR="007122D6" w:rsidRPr="007122D6" w:rsidRDefault="007122D6" w:rsidP="007122D6">
            <w:pPr>
              <w:rPr>
                <w:b/>
                <w:i/>
                <w:sz w:val="18"/>
                <w:szCs w:val="18"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Pr="007122D6">
              <w:rPr>
                <w:b/>
                <w:i/>
                <w:sz w:val="18"/>
                <w:szCs w:val="18"/>
              </w:rPr>
              <w:t>Explain the Extent to which implementation was carried out as envisaged by the Strategies / Intervention List of the SAP. If there were any deviations why was this and what where they.</w:t>
            </w:r>
            <w:r w:rsidRPr="007122D6">
              <w:rPr>
                <w:b/>
                <w:sz w:val="18"/>
                <w:szCs w:val="18"/>
              </w:rPr>
              <w:t>}</w:t>
            </w:r>
          </w:p>
        </w:tc>
      </w:tr>
      <w:tr w:rsidR="007122D6" w:rsidTr="00D00264">
        <w:trPr>
          <w:trHeight w:val="1744"/>
        </w:trPr>
        <w:tc>
          <w:tcPr>
            <w:tcW w:w="9315" w:type="dxa"/>
          </w:tcPr>
          <w:p w:rsidR="007122D6" w:rsidRDefault="007122D6" w:rsidP="007122D6">
            <w:pPr>
              <w:rPr>
                <w:b/>
              </w:rPr>
            </w:pPr>
          </w:p>
        </w:tc>
      </w:tr>
      <w:tr w:rsidR="007122D6" w:rsidTr="00D00264">
        <w:trPr>
          <w:trHeight w:val="308"/>
        </w:trPr>
        <w:tc>
          <w:tcPr>
            <w:tcW w:w="9315" w:type="dxa"/>
          </w:tcPr>
          <w:p w:rsidR="007122D6" w:rsidRDefault="007122D6" w:rsidP="007122D6">
            <w:r w:rsidRPr="007122D6">
              <w:t>Financial Performance</w:t>
            </w:r>
            <w:r w:rsidR="00123ADC">
              <w:t xml:space="preserve"> (</w:t>
            </w:r>
            <w:r w:rsidR="009F666C">
              <w:t>2</w:t>
            </w:r>
            <w:r w:rsidR="00123ADC">
              <w:t>00 words)</w:t>
            </w:r>
          </w:p>
          <w:p w:rsidR="007122D6" w:rsidRPr="007122D6" w:rsidRDefault="007122D6" w:rsidP="007122D6">
            <w:r w:rsidRPr="007122D6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 xml:space="preserve">To what extent was the budget allocation utilized and if budgetary shortfalls were encountered what were the likely causes what impact did it have in regard to pursuing </w:t>
            </w:r>
            <w:r w:rsidRPr="007122D6">
              <w:rPr>
                <w:b/>
                <w:i/>
                <w:sz w:val="18"/>
                <w:szCs w:val="18"/>
              </w:rPr>
              <w:t xml:space="preserve"> the Strategies / Intervention List of the SAP</w:t>
            </w:r>
            <w:r w:rsidRPr="007122D6">
              <w:rPr>
                <w:b/>
                <w:sz w:val="18"/>
                <w:szCs w:val="18"/>
              </w:rPr>
              <w:t>}</w:t>
            </w:r>
          </w:p>
        </w:tc>
      </w:tr>
      <w:tr w:rsidR="007122D6" w:rsidTr="00D00264">
        <w:trPr>
          <w:trHeight w:val="1744"/>
        </w:trPr>
        <w:tc>
          <w:tcPr>
            <w:tcW w:w="9315" w:type="dxa"/>
          </w:tcPr>
          <w:p w:rsidR="00D01AA0" w:rsidRDefault="00D01AA0" w:rsidP="00D01AA0">
            <w:pPr>
              <w:rPr>
                <w:bCs/>
              </w:rPr>
            </w:pPr>
            <w:r>
              <w:rPr>
                <w:bCs/>
              </w:rPr>
              <w:t>In all levels the sports field we faced budgetary shortfalls. Having said that the budget we got were utilized in 3 different main areas.</w:t>
            </w:r>
          </w:p>
          <w:p w:rsidR="00D01AA0" w:rsidRDefault="00D01AA0" w:rsidP="00D01AA0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>
              <w:rPr>
                <w:bCs/>
              </w:rPr>
              <w:t>Sports equipment</w:t>
            </w:r>
          </w:p>
          <w:p w:rsidR="00D01AA0" w:rsidRDefault="00D01AA0" w:rsidP="00D01AA0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>
              <w:rPr>
                <w:bCs/>
              </w:rPr>
              <w:t xml:space="preserve">Lack of sports facilities </w:t>
            </w:r>
          </w:p>
          <w:p w:rsidR="00D01AA0" w:rsidRDefault="00D01AA0" w:rsidP="00D01AA0">
            <w:pPr>
              <w:pStyle w:val="ListParagraph"/>
              <w:numPr>
                <w:ilvl w:val="0"/>
                <w:numId w:val="9"/>
              </w:numPr>
              <w:rPr>
                <w:bCs/>
              </w:rPr>
            </w:pPr>
            <w:r>
              <w:rPr>
                <w:bCs/>
              </w:rPr>
              <w:t>School sports</w:t>
            </w:r>
          </w:p>
          <w:p w:rsidR="00535AE8" w:rsidRPr="00D01AA0" w:rsidRDefault="00D01AA0" w:rsidP="00D01AA0">
            <w:pPr>
              <w:pStyle w:val="ListParagraph"/>
              <w:rPr>
                <w:bCs/>
              </w:rPr>
            </w:pPr>
            <w:r w:rsidRPr="00D01AA0">
              <w:rPr>
                <w:bCs/>
              </w:rPr>
              <w:t xml:space="preserve"> </w:t>
            </w:r>
          </w:p>
        </w:tc>
      </w:tr>
      <w:tr w:rsidR="007122D6" w:rsidTr="00D00264">
        <w:trPr>
          <w:trHeight w:val="443"/>
        </w:trPr>
        <w:tc>
          <w:tcPr>
            <w:tcW w:w="9315" w:type="dxa"/>
          </w:tcPr>
          <w:p w:rsidR="007122D6" w:rsidRDefault="007122D6" w:rsidP="007122D6">
            <w:r w:rsidRPr="007122D6">
              <w:t>Institutional Linkages</w:t>
            </w:r>
            <w:r w:rsidR="00123ADC">
              <w:t xml:space="preserve"> (</w:t>
            </w:r>
            <w:r w:rsidR="009F666C">
              <w:t>1</w:t>
            </w:r>
            <w:r w:rsidR="00123ADC">
              <w:t>00 words)</w:t>
            </w:r>
          </w:p>
          <w:p w:rsidR="007122D6" w:rsidRDefault="007122D6" w:rsidP="0007674A">
            <w:pPr>
              <w:rPr>
                <w:b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="002C0834">
              <w:rPr>
                <w:b/>
                <w:sz w:val="18"/>
                <w:szCs w:val="18"/>
              </w:rPr>
              <w:t xml:space="preserve">If </w:t>
            </w:r>
            <w:r w:rsidR="005D50DD">
              <w:rPr>
                <w:b/>
                <w:i/>
                <w:sz w:val="18"/>
                <w:szCs w:val="18"/>
              </w:rPr>
              <w:t>any institutional linkages were</w:t>
            </w:r>
            <w:r w:rsidR="002C0834">
              <w:rPr>
                <w:b/>
                <w:i/>
                <w:sz w:val="18"/>
                <w:szCs w:val="18"/>
              </w:rPr>
              <w:t xml:space="preserve"> expected to be </w:t>
            </w:r>
            <w:r w:rsidR="005D50DD">
              <w:rPr>
                <w:b/>
                <w:i/>
                <w:sz w:val="18"/>
                <w:szCs w:val="18"/>
              </w:rPr>
              <w:t>developed during the</w:t>
            </w:r>
            <w:r w:rsidR="002C0834">
              <w:rPr>
                <w:b/>
                <w:i/>
                <w:sz w:val="18"/>
                <w:szCs w:val="18"/>
              </w:rPr>
              <w:t xml:space="preserve"> implementation, to what extent were they achieved. If not what were the main causes</w:t>
            </w:r>
            <w:r w:rsidR="005D50DD">
              <w:rPr>
                <w:b/>
                <w:i/>
                <w:sz w:val="18"/>
                <w:szCs w:val="18"/>
              </w:rPr>
              <w:t xml:space="preserve"> and what was the </w:t>
            </w:r>
            <w:r w:rsidR="0007674A">
              <w:rPr>
                <w:b/>
                <w:i/>
                <w:sz w:val="18"/>
                <w:szCs w:val="18"/>
              </w:rPr>
              <w:t>affect on the implementation</w:t>
            </w:r>
            <w:r w:rsidR="002C0834">
              <w:rPr>
                <w:b/>
                <w:i/>
                <w:sz w:val="18"/>
                <w:szCs w:val="18"/>
              </w:rPr>
              <w:t>.</w:t>
            </w:r>
            <w:r w:rsidR="002C0834" w:rsidRPr="002C0834">
              <w:rPr>
                <w:b/>
                <w:sz w:val="18"/>
                <w:szCs w:val="18"/>
              </w:rPr>
              <w:t>}</w:t>
            </w:r>
          </w:p>
        </w:tc>
      </w:tr>
      <w:tr w:rsidR="007122D6" w:rsidTr="00D00264">
        <w:trPr>
          <w:trHeight w:val="1744"/>
        </w:trPr>
        <w:tc>
          <w:tcPr>
            <w:tcW w:w="9315" w:type="dxa"/>
          </w:tcPr>
          <w:p w:rsidR="007122D6" w:rsidRDefault="00535AE8" w:rsidP="007C4F57">
            <w:pPr>
              <w:rPr>
                <w:bCs/>
              </w:rPr>
            </w:pPr>
            <w:r>
              <w:rPr>
                <w:b/>
              </w:rPr>
              <w:t>Maldives National Sports Council</w:t>
            </w:r>
            <w:r w:rsidR="007C4F57">
              <w:rPr>
                <w:b/>
              </w:rPr>
              <w:t xml:space="preserve">- </w:t>
            </w:r>
            <w:r w:rsidR="007C4F57">
              <w:rPr>
                <w:bCs/>
              </w:rPr>
              <w:t>Body</w:t>
            </w:r>
            <w:r>
              <w:rPr>
                <w:bCs/>
              </w:rPr>
              <w:t xml:space="preserve"> which helps the MHRYS and National Associations in advising ways to increase sports in allocating sports policies, ways to improve sports in Maldives, and finding ways to accomplish them.  </w:t>
            </w:r>
          </w:p>
          <w:p w:rsidR="00490B8F" w:rsidRDefault="00490B8F" w:rsidP="007C4F57">
            <w:pPr>
              <w:rPr>
                <w:bCs/>
              </w:rPr>
            </w:pPr>
          </w:p>
          <w:p w:rsidR="00535AE8" w:rsidRPr="00535AE8" w:rsidRDefault="00535AE8" w:rsidP="007122D6">
            <w:pPr>
              <w:rPr>
                <w:bCs/>
              </w:rPr>
            </w:pPr>
            <w:r>
              <w:rPr>
                <w:b/>
              </w:rPr>
              <w:t>National Sports Associations</w:t>
            </w:r>
            <w:r w:rsidR="007374D4">
              <w:rPr>
                <w:b/>
              </w:rPr>
              <w:t xml:space="preserve">- </w:t>
            </w:r>
            <w:r w:rsidR="007374D4">
              <w:rPr>
                <w:bCs/>
              </w:rPr>
              <w:t xml:space="preserve">Organize sports programs/competitions/courses in schools, atolls, national teams, and to NGO’s. </w:t>
            </w:r>
          </w:p>
        </w:tc>
      </w:tr>
      <w:tr w:rsidR="007122D6" w:rsidTr="00D00264">
        <w:trPr>
          <w:trHeight w:val="398"/>
        </w:trPr>
        <w:tc>
          <w:tcPr>
            <w:tcW w:w="9315" w:type="dxa"/>
          </w:tcPr>
          <w:p w:rsidR="007122D6" w:rsidRDefault="002C0834" w:rsidP="007122D6">
            <w:r w:rsidRPr="002C0834">
              <w:t>Sustainability</w:t>
            </w:r>
            <w:r w:rsidR="00123ADC">
              <w:t xml:space="preserve"> (</w:t>
            </w:r>
            <w:r w:rsidR="009F666C">
              <w:t>1</w:t>
            </w:r>
            <w:r w:rsidR="00123ADC">
              <w:t>00 words)</w:t>
            </w:r>
          </w:p>
          <w:p w:rsidR="002C0834" w:rsidRPr="002C0834" w:rsidRDefault="002C0834" w:rsidP="002C0834">
            <w:pPr>
              <w:rPr>
                <w:sz w:val="18"/>
                <w:szCs w:val="18"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Pr="002C0834">
              <w:rPr>
                <w:b/>
                <w:i/>
                <w:sz w:val="18"/>
                <w:szCs w:val="18"/>
              </w:rPr>
              <w:t>To what degree could the operational aspects; including institutional linkages if any can be carried forward and describe any essential criteria required to facilitate this</w:t>
            </w:r>
            <w:r>
              <w:rPr>
                <w:b/>
                <w:sz w:val="18"/>
                <w:szCs w:val="18"/>
              </w:rPr>
              <w:t xml:space="preserve">}  </w:t>
            </w:r>
          </w:p>
        </w:tc>
      </w:tr>
      <w:tr w:rsidR="002C0834" w:rsidTr="00D00264">
        <w:trPr>
          <w:trHeight w:val="1744"/>
        </w:trPr>
        <w:tc>
          <w:tcPr>
            <w:tcW w:w="9315" w:type="dxa"/>
          </w:tcPr>
          <w:p w:rsidR="002C0834" w:rsidRDefault="002C0834" w:rsidP="007122D6">
            <w:pPr>
              <w:rPr>
                <w:b/>
              </w:rPr>
            </w:pPr>
          </w:p>
        </w:tc>
      </w:tr>
    </w:tbl>
    <w:p w:rsidR="007122D6" w:rsidRDefault="007122D6" w:rsidP="007122D6">
      <w:pPr>
        <w:rPr>
          <w:b/>
        </w:rPr>
      </w:pPr>
    </w:p>
    <w:p w:rsidR="008526AE" w:rsidRDefault="00953806" w:rsidP="00953806">
      <w:pPr>
        <w:pStyle w:val="ListParagraph"/>
        <w:ind w:left="540" w:hanging="450"/>
        <w:rPr>
          <w:b/>
        </w:rPr>
      </w:pPr>
      <w:r>
        <w:rPr>
          <w:b/>
        </w:rPr>
        <w:t>3.0</w:t>
      </w:r>
      <w:r>
        <w:rPr>
          <w:b/>
        </w:rPr>
        <w:tab/>
      </w:r>
      <w:r w:rsidR="008526AE" w:rsidRPr="0005451C">
        <w:rPr>
          <w:b/>
        </w:rPr>
        <w:t xml:space="preserve">Key Issues </w:t>
      </w:r>
      <w:r w:rsidR="00E25A44">
        <w:rPr>
          <w:b/>
        </w:rPr>
        <w:t>encountered</w:t>
      </w:r>
    </w:p>
    <w:tbl>
      <w:tblPr>
        <w:tblStyle w:val="TableGrid"/>
        <w:tblW w:w="9348" w:type="dxa"/>
        <w:tblInd w:w="558" w:type="dxa"/>
        <w:tblLook w:val="04A0"/>
      </w:tblPr>
      <w:tblGrid>
        <w:gridCol w:w="9348"/>
      </w:tblGrid>
      <w:tr w:rsidR="008526AE" w:rsidTr="00D378A4">
        <w:trPr>
          <w:trHeight w:val="353"/>
        </w:trPr>
        <w:tc>
          <w:tcPr>
            <w:tcW w:w="9348" w:type="dxa"/>
          </w:tcPr>
          <w:p w:rsidR="007E516D" w:rsidRDefault="008526AE" w:rsidP="002B2C00">
            <w:pPr>
              <w:rPr>
                <w:i/>
              </w:rPr>
            </w:pPr>
            <w:r w:rsidRPr="00C104D4">
              <w:rPr>
                <w:i/>
              </w:rPr>
              <w:t>Institutional</w:t>
            </w:r>
            <w:r w:rsidR="00123ADC">
              <w:rPr>
                <w:i/>
              </w:rPr>
              <w:t xml:space="preserve"> (</w:t>
            </w:r>
            <w:r w:rsidR="009F666C">
              <w:rPr>
                <w:i/>
              </w:rPr>
              <w:t>2</w:t>
            </w:r>
            <w:r w:rsidR="00123ADC">
              <w:rPr>
                <w:i/>
              </w:rPr>
              <w:t>00 words)</w:t>
            </w:r>
          </w:p>
          <w:p w:rsidR="008526AE" w:rsidRPr="00C104D4" w:rsidRDefault="00E150E9" w:rsidP="002B2C00">
            <w:pPr>
              <w:rPr>
                <w:i/>
              </w:rPr>
            </w:pPr>
            <w:r w:rsidRPr="00C104D4">
              <w:rPr>
                <w:i/>
              </w:rPr>
              <w:t xml:space="preserve"> </w:t>
            </w:r>
            <w:r w:rsidR="00D00264" w:rsidRPr="002B2C00">
              <w:rPr>
                <w:b/>
                <w:i/>
                <w:sz w:val="18"/>
                <w:szCs w:val="18"/>
              </w:rPr>
              <w:t>{</w:t>
            </w:r>
            <w:r w:rsidR="007E516D">
              <w:rPr>
                <w:b/>
                <w:i/>
                <w:sz w:val="18"/>
                <w:szCs w:val="18"/>
              </w:rPr>
              <w:t>Discuss the Strategic position of the Lead Agency and how it affected the Implementation of Strategies/ Operational Performance</w:t>
            </w:r>
            <w:r w:rsidR="002B2C00" w:rsidRPr="002B2C00">
              <w:rPr>
                <w:b/>
                <w:i/>
                <w:sz w:val="18"/>
                <w:szCs w:val="18"/>
              </w:rPr>
              <w:t>}</w:t>
            </w:r>
            <w:r w:rsidRPr="00C104D4">
              <w:rPr>
                <w:i/>
              </w:rPr>
              <w:t>:</w:t>
            </w:r>
          </w:p>
        </w:tc>
      </w:tr>
      <w:tr w:rsidR="0005451C" w:rsidTr="00D378A4">
        <w:trPr>
          <w:trHeight w:val="1870"/>
        </w:trPr>
        <w:tc>
          <w:tcPr>
            <w:tcW w:w="9348" w:type="dxa"/>
          </w:tcPr>
          <w:p w:rsidR="0005451C" w:rsidRDefault="0005451C" w:rsidP="008526AE"/>
          <w:p w:rsidR="0005451C" w:rsidRDefault="0005451C" w:rsidP="008526AE"/>
          <w:p w:rsidR="0005451C" w:rsidRDefault="0005451C" w:rsidP="008526AE"/>
          <w:p w:rsidR="0005451C" w:rsidRDefault="0005451C" w:rsidP="008526AE"/>
        </w:tc>
      </w:tr>
      <w:tr w:rsidR="00E150E9" w:rsidTr="00D378A4">
        <w:trPr>
          <w:trHeight w:val="246"/>
        </w:trPr>
        <w:tc>
          <w:tcPr>
            <w:tcW w:w="9348" w:type="dxa"/>
          </w:tcPr>
          <w:p w:rsidR="00056335" w:rsidRDefault="00E150E9" w:rsidP="007E516D">
            <w:pPr>
              <w:rPr>
                <w:i/>
              </w:rPr>
            </w:pPr>
            <w:r w:rsidRPr="00C104D4">
              <w:rPr>
                <w:i/>
              </w:rPr>
              <w:t>Implementation</w:t>
            </w:r>
            <w:r w:rsidR="00123ADC">
              <w:rPr>
                <w:i/>
              </w:rPr>
              <w:t xml:space="preserve"> (</w:t>
            </w:r>
            <w:r w:rsidR="009F666C">
              <w:rPr>
                <w:i/>
              </w:rPr>
              <w:t>2</w:t>
            </w:r>
            <w:r w:rsidR="00123ADC">
              <w:rPr>
                <w:i/>
              </w:rPr>
              <w:t>00 words)</w:t>
            </w:r>
          </w:p>
          <w:p w:rsidR="00E150E9" w:rsidRPr="00056335" w:rsidRDefault="00056335" w:rsidP="00056335">
            <w:pPr>
              <w:rPr>
                <w:sz w:val="18"/>
                <w:szCs w:val="18"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 w:rsidRPr="00056335">
              <w:rPr>
                <w:b/>
                <w:i/>
                <w:sz w:val="18"/>
                <w:szCs w:val="18"/>
              </w:rPr>
              <w:t xml:space="preserve">Matters relating to </w:t>
            </w:r>
            <w:r w:rsidR="00E150E9" w:rsidRPr="00056335">
              <w:rPr>
                <w:b/>
                <w:i/>
                <w:sz w:val="18"/>
                <w:szCs w:val="18"/>
              </w:rPr>
              <w:t xml:space="preserve"> </w:t>
            </w:r>
            <w:r w:rsidRPr="00056335">
              <w:rPr>
                <w:b/>
                <w:i/>
                <w:sz w:val="18"/>
                <w:szCs w:val="18"/>
              </w:rPr>
              <w:t>implementation finances, human resources, monitoring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056335">
              <w:rPr>
                <w:b/>
                <w:i/>
                <w:sz w:val="18"/>
                <w:szCs w:val="18"/>
              </w:rPr>
              <w:t>and oversight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D378A4">
        <w:trPr>
          <w:trHeight w:val="2062"/>
        </w:trPr>
        <w:tc>
          <w:tcPr>
            <w:tcW w:w="9348" w:type="dxa"/>
          </w:tcPr>
          <w:p w:rsidR="00E150E9" w:rsidRDefault="00E150E9" w:rsidP="001E34D8"/>
          <w:p w:rsidR="00E150E9" w:rsidRDefault="00E150E9" w:rsidP="001E34D8"/>
          <w:p w:rsidR="00E150E9" w:rsidRDefault="00E150E9" w:rsidP="001E34D8"/>
          <w:p w:rsidR="00E150E9" w:rsidRDefault="00E150E9" w:rsidP="001E34D8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Environmental</w:t>
            </w:r>
            <w:r w:rsidR="008241F2" w:rsidRPr="00C104D4">
              <w:rPr>
                <w:i/>
              </w:rPr>
              <w:t xml:space="preserve"> :</w:t>
            </w:r>
            <w:r w:rsidR="00AF3F5C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056335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 xml:space="preserve">Environmental </w:t>
            </w:r>
            <w:r w:rsidR="00D17BE4">
              <w:rPr>
                <w:b/>
                <w:i/>
                <w:sz w:val="18"/>
                <w:szCs w:val="18"/>
              </w:rPr>
              <w:t xml:space="preserve">9including Operational aspects) </w:t>
            </w:r>
            <w:r>
              <w:rPr>
                <w:b/>
                <w:i/>
                <w:sz w:val="18"/>
                <w:szCs w:val="18"/>
              </w:rPr>
              <w:t>aspects which were encountered and need to be addressed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196C12">
        <w:trPr>
          <w:trHeight w:val="1262"/>
        </w:trPr>
        <w:tc>
          <w:tcPr>
            <w:tcW w:w="9348" w:type="dxa"/>
          </w:tcPr>
          <w:p w:rsidR="00E150E9" w:rsidRDefault="007374D4" w:rsidP="001E34D8">
            <w:r>
              <w:rPr>
                <w:b/>
                <w:bCs/>
              </w:rPr>
              <w:t xml:space="preserve">Schools- </w:t>
            </w:r>
            <w:r>
              <w:t xml:space="preserve">physical educations not given the same priority as other subjects. </w:t>
            </w:r>
          </w:p>
          <w:p w:rsidR="007374D4" w:rsidRPr="007374D4" w:rsidRDefault="007374D4" w:rsidP="001E34D8"/>
          <w:p w:rsidR="00E150E9" w:rsidRDefault="00E150E9" w:rsidP="001E34D8"/>
          <w:p w:rsidR="00E150E9" w:rsidRDefault="00E150E9" w:rsidP="001E34D8"/>
          <w:p w:rsidR="00E150E9" w:rsidRDefault="00E150E9" w:rsidP="001E34D8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Political</w:t>
            </w:r>
            <w:r w:rsidR="008241F2" w:rsidRPr="00C104D4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056335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Political considerations encountered and to be addressed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D378A4">
        <w:trPr>
          <w:trHeight w:val="1305"/>
        </w:trPr>
        <w:tc>
          <w:tcPr>
            <w:tcW w:w="9348" w:type="dxa"/>
          </w:tcPr>
          <w:p w:rsidR="00E150E9" w:rsidRDefault="00E150E9" w:rsidP="001E34D8"/>
          <w:p w:rsidR="00C104D4" w:rsidRDefault="00C104D4" w:rsidP="001E34D8"/>
          <w:p w:rsidR="00E150E9" w:rsidRDefault="00E150E9" w:rsidP="001E34D8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Socio/ Cultural</w:t>
            </w:r>
            <w:r w:rsidR="008241F2" w:rsidRPr="00C104D4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930643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Socio Cultural considerations encountered in respect of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196C12">
        <w:trPr>
          <w:trHeight w:val="1010"/>
        </w:trPr>
        <w:tc>
          <w:tcPr>
            <w:tcW w:w="9348" w:type="dxa"/>
          </w:tcPr>
          <w:p w:rsidR="00E150E9" w:rsidRDefault="00E150E9" w:rsidP="001E34D8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D378A4" w:rsidP="006A11B1">
            <w:pPr>
              <w:rPr>
                <w:i/>
              </w:rPr>
            </w:pPr>
            <w:r>
              <w:rPr>
                <w:i/>
              </w:rPr>
              <w:t xml:space="preserve">Gender </w:t>
            </w:r>
            <w:r w:rsidR="00AF3F5C">
              <w:rPr>
                <w:i/>
              </w:rPr>
              <w:t xml:space="preserve">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6A11B1" w:rsidRPr="00C104D4" w:rsidRDefault="006A11B1" w:rsidP="006A11B1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Gender related issues  encountered during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D378A4" w:rsidTr="00196C12">
        <w:trPr>
          <w:trHeight w:val="938"/>
        </w:trPr>
        <w:tc>
          <w:tcPr>
            <w:tcW w:w="9348" w:type="dxa"/>
          </w:tcPr>
          <w:p w:rsidR="00D378A4" w:rsidRDefault="00D378A4" w:rsidP="001E34D8">
            <w:pPr>
              <w:rPr>
                <w:i/>
              </w:rPr>
            </w:pPr>
          </w:p>
          <w:p w:rsidR="00D378A4" w:rsidRDefault="00D378A4" w:rsidP="001E34D8">
            <w:pPr>
              <w:rPr>
                <w:i/>
              </w:rPr>
            </w:pPr>
          </w:p>
        </w:tc>
      </w:tr>
      <w:tr w:rsidR="00E150E9" w:rsidTr="00D378A4">
        <w:trPr>
          <w:trHeight w:val="289"/>
        </w:trPr>
        <w:tc>
          <w:tcPr>
            <w:tcW w:w="9348" w:type="dxa"/>
          </w:tcPr>
          <w:p w:rsidR="00E150E9" w:rsidRDefault="001E34D8" w:rsidP="006A11B1">
            <w:r>
              <w:t xml:space="preserve">Statistical and Data Collection </w:t>
            </w:r>
            <w:r w:rsidR="00123ADC">
              <w:t>(</w:t>
            </w:r>
            <w:r w:rsidR="009F666C">
              <w:t>1</w:t>
            </w:r>
            <w:r w:rsidR="00123ADC">
              <w:t>00 words)</w:t>
            </w:r>
          </w:p>
          <w:p w:rsidR="006A11B1" w:rsidRDefault="006A11B1" w:rsidP="006A11B1">
            <w:r w:rsidRPr="00056335">
              <w:rPr>
                <w:b/>
                <w:sz w:val="18"/>
                <w:szCs w:val="18"/>
              </w:rPr>
              <w:t>{</w:t>
            </w:r>
            <w:r w:rsidR="007536C1" w:rsidRPr="007536C1">
              <w:rPr>
                <w:b/>
                <w:i/>
                <w:iCs/>
                <w:sz w:val="18"/>
                <w:szCs w:val="18"/>
              </w:rPr>
              <w:t>All the data sources used. O</w:t>
            </w:r>
            <w:r w:rsidRPr="007536C1">
              <w:rPr>
                <w:b/>
                <w:i/>
                <w:iCs/>
                <w:sz w:val="18"/>
                <w:szCs w:val="18"/>
              </w:rPr>
              <w:t>ther factors which</w:t>
            </w:r>
            <w:r>
              <w:rPr>
                <w:b/>
                <w:i/>
                <w:sz w:val="18"/>
                <w:szCs w:val="18"/>
              </w:rPr>
              <w:t xml:space="preserve"> surfaced in the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D378A4" w:rsidTr="00196C12">
        <w:trPr>
          <w:trHeight w:val="1298"/>
        </w:trPr>
        <w:tc>
          <w:tcPr>
            <w:tcW w:w="9348" w:type="dxa"/>
          </w:tcPr>
          <w:p w:rsidR="00D378A4" w:rsidRDefault="00D378A4" w:rsidP="001E34D8"/>
          <w:p w:rsidR="00D378A4" w:rsidRDefault="00D378A4" w:rsidP="001E34D8"/>
          <w:p w:rsidR="00D378A4" w:rsidRDefault="00D378A4" w:rsidP="001E34D8"/>
          <w:p w:rsidR="00D378A4" w:rsidRDefault="00D378A4" w:rsidP="001E34D8"/>
        </w:tc>
      </w:tr>
    </w:tbl>
    <w:p w:rsidR="00D378A4" w:rsidRDefault="00D378A4" w:rsidP="00953806">
      <w:pPr>
        <w:ind w:left="540" w:hanging="450"/>
        <w:rPr>
          <w:b/>
        </w:rPr>
      </w:pPr>
    </w:p>
    <w:p w:rsidR="008241F2" w:rsidRDefault="008241F2" w:rsidP="006A11B1">
      <w:pPr>
        <w:pStyle w:val="ListParagraph"/>
        <w:numPr>
          <w:ilvl w:val="0"/>
          <w:numId w:val="4"/>
        </w:numPr>
        <w:rPr>
          <w:b/>
        </w:rPr>
      </w:pPr>
      <w:r w:rsidRPr="006A11B1">
        <w:rPr>
          <w:b/>
        </w:rPr>
        <w:t>Lessons Learnt</w:t>
      </w:r>
      <w:r w:rsidR="006A11B1" w:rsidRPr="006A11B1">
        <w:rPr>
          <w:b/>
        </w:rPr>
        <w:t xml:space="preserve"> </w:t>
      </w:r>
      <w:r w:rsidR="00AF3F5C" w:rsidRPr="006A11B1">
        <w:rPr>
          <w:b/>
        </w:rPr>
        <w:t xml:space="preserve"> (300 words)</w:t>
      </w:r>
    </w:p>
    <w:p w:rsidR="006A11B1" w:rsidRPr="0007674A" w:rsidRDefault="006A11B1" w:rsidP="006A11B1">
      <w:pPr>
        <w:pStyle w:val="ListParagraph"/>
        <w:ind w:left="540"/>
        <w:rPr>
          <w:b/>
          <w:sz w:val="18"/>
          <w:szCs w:val="18"/>
        </w:rPr>
      </w:pPr>
      <w:r w:rsidRPr="0007674A">
        <w:rPr>
          <w:b/>
          <w:bCs/>
          <w:sz w:val="18"/>
          <w:szCs w:val="18"/>
        </w:rPr>
        <w:t>{Discuss the Lessons Learnt in the process of carrying out interventions relevant to realization of the Sector Outcomes as specified in the SAP</w:t>
      </w:r>
      <w:r w:rsidR="00172CBF">
        <w:rPr>
          <w:b/>
          <w:bCs/>
          <w:sz w:val="18"/>
          <w:szCs w:val="18"/>
        </w:rPr>
        <w:t>. F</w:t>
      </w:r>
      <w:r w:rsidR="0007674A" w:rsidRPr="0007674A">
        <w:rPr>
          <w:b/>
          <w:bCs/>
          <w:sz w:val="18"/>
          <w:szCs w:val="18"/>
        </w:rPr>
        <w:t xml:space="preserve">ocus on </w:t>
      </w:r>
      <w:r w:rsidR="0007674A" w:rsidRPr="0007674A">
        <w:rPr>
          <w:b/>
          <w:sz w:val="18"/>
          <w:szCs w:val="18"/>
        </w:rPr>
        <w:t>the involved agencies and other stakeholders (including beneficiaries) and their willing</w:t>
      </w:r>
      <w:r w:rsidR="00172CBF">
        <w:rPr>
          <w:b/>
          <w:sz w:val="18"/>
          <w:szCs w:val="18"/>
        </w:rPr>
        <w:t xml:space="preserve">ness </w:t>
      </w:r>
      <w:r w:rsidR="0007674A" w:rsidRPr="0007674A">
        <w:rPr>
          <w:b/>
          <w:sz w:val="18"/>
          <w:szCs w:val="18"/>
        </w:rPr>
        <w:t>and capability to continue the interventions. If not what additional measures would need to be taken to strengthen them</w:t>
      </w:r>
      <w:r w:rsidRPr="0007674A">
        <w:rPr>
          <w:b/>
          <w:bCs/>
          <w:sz w:val="18"/>
          <w:szCs w:val="18"/>
        </w:rPr>
        <w:t>}</w:t>
      </w:r>
    </w:p>
    <w:tbl>
      <w:tblPr>
        <w:tblStyle w:val="TableGrid"/>
        <w:tblW w:w="9300" w:type="dxa"/>
        <w:tblInd w:w="558" w:type="dxa"/>
        <w:tblLook w:val="04A0"/>
      </w:tblPr>
      <w:tblGrid>
        <w:gridCol w:w="9300"/>
      </w:tblGrid>
      <w:tr w:rsidR="008241F2" w:rsidTr="00692C45">
        <w:trPr>
          <w:trHeight w:val="3299"/>
        </w:trPr>
        <w:tc>
          <w:tcPr>
            <w:tcW w:w="9300" w:type="dxa"/>
          </w:tcPr>
          <w:p w:rsidR="008241F2" w:rsidRDefault="008241F2" w:rsidP="008526AE"/>
          <w:p w:rsidR="008241F2" w:rsidRDefault="008241F2" w:rsidP="008526AE"/>
          <w:p w:rsidR="008241F2" w:rsidRDefault="008241F2" w:rsidP="008526AE"/>
          <w:p w:rsidR="004C03C0" w:rsidRDefault="004C03C0" w:rsidP="008526AE"/>
          <w:p w:rsidR="004C03C0" w:rsidRDefault="004C03C0" w:rsidP="008526AE"/>
          <w:p w:rsidR="008241F2" w:rsidRDefault="008241F2" w:rsidP="008526AE"/>
          <w:p w:rsidR="008241F2" w:rsidRDefault="008241F2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</w:tc>
      </w:tr>
    </w:tbl>
    <w:p w:rsidR="00C104D4" w:rsidRDefault="00C104D4" w:rsidP="001E74DE">
      <w:pPr>
        <w:ind w:left="90"/>
        <w:rPr>
          <w:b/>
        </w:rPr>
      </w:pPr>
    </w:p>
    <w:p w:rsidR="0007674A" w:rsidRPr="0007674A" w:rsidRDefault="00D378A4" w:rsidP="00172CBF">
      <w:pPr>
        <w:pStyle w:val="ListParagraph"/>
        <w:numPr>
          <w:ilvl w:val="0"/>
          <w:numId w:val="4"/>
        </w:numPr>
        <w:spacing w:after="0"/>
        <w:ind w:left="547"/>
        <w:rPr>
          <w:b/>
        </w:rPr>
      </w:pPr>
      <w:r w:rsidRPr="0007674A">
        <w:rPr>
          <w:b/>
        </w:rPr>
        <w:t xml:space="preserve">Partnerships </w:t>
      </w:r>
      <w:r w:rsidR="00123ADC">
        <w:rPr>
          <w:b/>
        </w:rPr>
        <w:t>(200 words)</w:t>
      </w:r>
    </w:p>
    <w:p w:rsidR="00D378A4" w:rsidRDefault="00172CBF" w:rsidP="00172CBF">
      <w:pPr>
        <w:spacing w:after="0"/>
        <w:ind w:left="547"/>
        <w:rPr>
          <w:b/>
          <w:sz w:val="18"/>
          <w:szCs w:val="18"/>
        </w:rPr>
      </w:pPr>
      <w:r w:rsidRPr="00172CBF">
        <w:rPr>
          <w:b/>
          <w:sz w:val="18"/>
          <w:szCs w:val="18"/>
        </w:rPr>
        <w:t>{</w:t>
      </w:r>
      <w:r w:rsidRPr="00172CBF">
        <w:rPr>
          <w:b/>
          <w:i/>
          <w:sz w:val="18"/>
          <w:szCs w:val="18"/>
        </w:rPr>
        <w:t xml:space="preserve">Describe any partnerships established with a donor, private sector of civil society </w:t>
      </w:r>
      <w:r w:rsidR="00F70970" w:rsidRPr="00172CBF">
        <w:rPr>
          <w:b/>
          <w:i/>
          <w:sz w:val="18"/>
          <w:szCs w:val="18"/>
        </w:rPr>
        <w:t>organ</w:t>
      </w:r>
      <w:r w:rsidR="00F70970">
        <w:rPr>
          <w:b/>
          <w:i/>
          <w:sz w:val="18"/>
          <w:szCs w:val="18"/>
        </w:rPr>
        <w:t>i</w:t>
      </w:r>
      <w:r w:rsidR="00F70970" w:rsidRPr="00172CBF">
        <w:rPr>
          <w:b/>
          <w:i/>
          <w:sz w:val="18"/>
          <w:szCs w:val="18"/>
        </w:rPr>
        <w:t>zation</w:t>
      </w:r>
      <w:r w:rsidRPr="00172CBF">
        <w:rPr>
          <w:b/>
          <w:i/>
          <w:sz w:val="18"/>
          <w:szCs w:val="18"/>
        </w:rPr>
        <w:t xml:space="preserve"> to achieve an outcome(s)</w:t>
      </w:r>
      <w:r w:rsidRPr="00172CBF">
        <w:rPr>
          <w:b/>
          <w:sz w:val="18"/>
          <w:szCs w:val="18"/>
        </w:rPr>
        <w:t xml:space="preserve">} </w:t>
      </w:r>
    </w:p>
    <w:p w:rsidR="00172CBF" w:rsidRDefault="00172CBF" w:rsidP="00172CBF">
      <w:pPr>
        <w:spacing w:after="0"/>
        <w:ind w:left="547"/>
        <w:rPr>
          <w:b/>
          <w:sz w:val="18"/>
          <w:szCs w:val="18"/>
        </w:rPr>
      </w:pPr>
    </w:p>
    <w:p w:rsidR="00172CBF" w:rsidRPr="00172CBF" w:rsidRDefault="00172CBF" w:rsidP="00172CBF">
      <w:pPr>
        <w:spacing w:after="0"/>
        <w:ind w:left="547"/>
        <w:rPr>
          <w:b/>
          <w:sz w:val="18"/>
          <w:szCs w:val="18"/>
        </w:rPr>
      </w:pPr>
    </w:p>
    <w:tbl>
      <w:tblPr>
        <w:tblStyle w:val="TableGrid"/>
        <w:tblW w:w="9364" w:type="dxa"/>
        <w:tblInd w:w="468" w:type="dxa"/>
        <w:tblLook w:val="04A0"/>
      </w:tblPr>
      <w:tblGrid>
        <w:gridCol w:w="9364"/>
      </w:tblGrid>
      <w:tr w:rsidR="00D378A4" w:rsidTr="00D378A4">
        <w:trPr>
          <w:trHeight w:val="3214"/>
        </w:trPr>
        <w:tc>
          <w:tcPr>
            <w:tcW w:w="9364" w:type="dxa"/>
          </w:tcPr>
          <w:p w:rsidR="00D378A4" w:rsidRDefault="00D378A4" w:rsidP="00C104D4"/>
          <w:p w:rsidR="0007674A" w:rsidRDefault="007374D4" w:rsidP="007374D4">
            <w:pPr>
              <w:rPr>
                <w:b/>
                <w:bCs/>
              </w:rPr>
            </w:pPr>
            <w:r>
              <w:rPr>
                <w:b/>
                <w:bCs/>
              </w:rPr>
              <w:t>Maldives Olympic Committee  -</w:t>
            </w:r>
          </w:p>
          <w:p w:rsidR="007374D4" w:rsidRDefault="007374D4" w:rsidP="007374D4">
            <w:pPr>
              <w:rPr>
                <w:b/>
                <w:bCs/>
              </w:rPr>
            </w:pPr>
            <w:r>
              <w:rPr>
                <w:b/>
                <w:bCs/>
              </w:rPr>
              <w:t>Ministry of Education -</w:t>
            </w:r>
          </w:p>
          <w:p w:rsidR="007374D4" w:rsidRDefault="007374D4" w:rsidP="007374D4">
            <w:pPr>
              <w:rPr>
                <w:b/>
                <w:bCs/>
              </w:rPr>
            </w:pPr>
            <w:r>
              <w:rPr>
                <w:b/>
                <w:bCs/>
              </w:rPr>
              <w:t>Schools  -</w:t>
            </w:r>
          </w:p>
          <w:p w:rsidR="007374D4" w:rsidRDefault="007374D4" w:rsidP="007374D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Fitness centers in Male’ - </w:t>
            </w:r>
          </w:p>
          <w:p w:rsidR="007374D4" w:rsidRPr="007374D4" w:rsidRDefault="007374D4" w:rsidP="00C104D4">
            <w:pPr>
              <w:rPr>
                <w:b/>
                <w:bCs/>
              </w:rPr>
            </w:pPr>
          </w:p>
          <w:p w:rsidR="0007674A" w:rsidRDefault="0007674A" w:rsidP="00C104D4"/>
          <w:p w:rsidR="0007674A" w:rsidRDefault="0007674A" w:rsidP="00C104D4"/>
          <w:p w:rsidR="0007674A" w:rsidRDefault="0007674A" w:rsidP="00C104D4"/>
          <w:p w:rsidR="0007674A" w:rsidRDefault="0007674A" w:rsidP="00C104D4"/>
          <w:p w:rsidR="0007674A" w:rsidRDefault="0007674A" w:rsidP="00C104D4"/>
          <w:p w:rsidR="0007674A" w:rsidRDefault="0007674A" w:rsidP="00C104D4"/>
        </w:tc>
      </w:tr>
    </w:tbl>
    <w:p w:rsidR="005D6EEC" w:rsidRDefault="005D6EEC" w:rsidP="00C104D4"/>
    <w:p w:rsidR="0007674A" w:rsidRDefault="0007674A" w:rsidP="00C104D4"/>
    <w:p w:rsidR="0007674A" w:rsidRDefault="0007674A" w:rsidP="00C104D4"/>
    <w:p w:rsidR="0007674A" w:rsidRDefault="0007674A" w:rsidP="00C104D4"/>
    <w:p w:rsidR="0007674A" w:rsidRPr="0007674A" w:rsidRDefault="0007674A" w:rsidP="0007674A">
      <w:pPr>
        <w:pStyle w:val="ListParagraph"/>
        <w:numPr>
          <w:ilvl w:val="0"/>
          <w:numId w:val="5"/>
        </w:numPr>
        <w:ind w:left="540" w:hanging="450"/>
        <w:rPr>
          <w:b/>
        </w:rPr>
      </w:pPr>
      <w:r w:rsidRPr="0007674A">
        <w:rPr>
          <w:b/>
        </w:rPr>
        <w:t>Follow-up Actions &amp; Recommendations  (</w:t>
      </w:r>
      <w:r w:rsidR="009F666C">
        <w:rPr>
          <w:b/>
        </w:rPr>
        <w:t>4</w:t>
      </w:r>
      <w:r w:rsidRPr="0007674A">
        <w:rPr>
          <w:b/>
        </w:rPr>
        <w:t>00 words)</w:t>
      </w:r>
    </w:p>
    <w:p w:rsidR="0007674A" w:rsidRPr="0007674A" w:rsidRDefault="0007674A" w:rsidP="0007674A">
      <w:pPr>
        <w:ind w:left="540"/>
        <w:rPr>
          <w:b/>
        </w:rPr>
      </w:pPr>
      <w:r w:rsidRPr="0007674A">
        <w:rPr>
          <w:b/>
          <w:bCs/>
          <w:sz w:val="18"/>
          <w:szCs w:val="18"/>
        </w:rPr>
        <w:t xml:space="preserve">{Recommendations for strengthening, reorienting and/or revising the implementation mechanisms and strengthening the key agencies and other stakeholders for achieving </w:t>
      </w:r>
      <w:r w:rsidRPr="0007674A">
        <w:rPr>
          <w:b/>
          <w:sz w:val="18"/>
          <w:szCs w:val="18"/>
        </w:rPr>
        <w:t>Sector Outcomes in future periods}</w:t>
      </w:r>
    </w:p>
    <w:tbl>
      <w:tblPr>
        <w:tblStyle w:val="TableGrid"/>
        <w:tblW w:w="9360" w:type="dxa"/>
        <w:tblInd w:w="468" w:type="dxa"/>
        <w:tblLook w:val="04A0"/>
      </w:tblPr>
      <w:tblGrid>
        <w:gridCol w:w="9360"/>
      </w:tblGrid>
      <w:tr w:rsidR="0007674A" w:rsidTr="001E34D8">
        <w:trPr>
          <w:trHeight w:val="6405"/>
        </w:trPr>
        <w:tc>
          <w:tcPr>
            <w:tcW w:w="9360" w:type="dxa"/>
          </w:tcPr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</w:tc>
      </w:tr>
    </w:tbl>
    <w:p w:rsidR="0007674A" w:rsidRDefault="0007674A" w:rsidP="0007674A">
      <w:pPr>
        <w:ind w:left="540" w:hanging="450"/>
        <w:rPr>
          <w:b/>
        </w:rPr>
      </w:pPr>
    </w:p>
    <w:p w:rsidR="0007674A" w:rsidRDefault="00196C12" w:rsidP="00C104D4">
      <w:proofErr w:type="gramStart"/>
      <w:r>
        <w:t>Date :</w:t>
      </w:r>
      <w:proofErr w:type="gramEnd"/>
    </w:p>
    <w:p w:rsidR="00196C12" w:rsidRDefault="00196C12" w:rsidP="00C104D4">
      <w:r>
        <w:t xml:space="preserve">Name of </w:t>
      </w:r>
      <w:proofErr w:type="gramStart"/>
      <w:r>
        <w:t>Officer  :</w:t>
      </w:r>
      <w:proofErr w:type="gramEnd"/>
      <w:r>
        <w:t xml:space="preserve"> </w:t>
      </w:r>
    </w:p>
    <w:p w:rsidR="00196C12" w:rsidRDefault="00196C12" w:rsidP="00C104D4">
      <w:proofErr w:type="gramStart"/>
      <w:r>
        <w:t>Designation :</w:t>
      </w:r>
      <w:proofErr w:type="gramEnd"/>
      <w:r>
        <w:t xml:space="preserve"> </w:t>
      </w:r>
    </w:p>
    <w:sectPr w:rsidR="00196C12" w:rsidSect="00377AA4">
      <w:pgSz w:w="12240" w:h="15840"/>
      <w:pgMar w:top="420" w:right="1440" w:bottom="27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511" w:rsidRDefault="00843511" w:rsidP="00377AA4">
      <w:pPr>
        <w:spacing w:after="0" w:line="240" w:lineRule="auto"/>
      </w:pPr>
      <w:r>
        <w:separator/>
      </w:r>
    </w:p>
  </w:endnote>
  <w:endnote w:type="continuationSeparator" w:id="1">
    <w:p w:rsidR="00843511" w:rsidRDefault="00843511" w:rsidP="00377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511" w:rsidRDefault="00843511" w:rsidP="00377AA4">
      <w:pPr>
        <w:spacing w:after="0" w:line="240" w:lineRule="auto"/>
      </w:pPr>
      <w:r>
        <w:separator/>
      </w:r>
    </w:p>
  </w:footnote>
  <w:footnote w:type="continuationSeparator" w:id="1">
    <w:p w:rsidR="00843511" w:rsidRDefault="00843511" w:rsidP="00377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E289F"/>
    <w:multiLevelType w:val="hybridMultilevel"/>
    <w:tmpl w:val="E4ECEC28"/>
    <w:lvl w:ilvl="0" w:tplc="E340B6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77ADA"/>
    <w:multiLevelType w:val="hybridMultilevel"/>
    <w:tmpl w:val="C6066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06961"/>
    <w:multiLevelType w:val="hybridMultilevel"/>
    <w:tmpl w:val="4F8E546A"/>
    <w:lvl w:ilvl="0" w:tplc="E6DE5B06">
      <w:start w:val="1"/>
      <w:numFmt w:val="decimal"/>
      <w:lvlText w:val="%1."/>
      <w:lvlJc w:val="left"/>
      <w:pPr>
        <w:ind w:left="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5" w:hanging="360"/>
      </w:pPr>
    </w:lvl>
    <w:lvl w:ilvl="2" w:tplc="0409001B" w:tentative="1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3">
    <w:nsid w:val="33395CAC"/>
    <w:multiLevelType w:val="multilevel"/>
    <w:tmpl w:val="F15028D2"/>
    <w:lvl w:ilvl="0">
      <w:start w:val="1"/>
      <w:numFmt w:val="decimal"/>
      <w:lvlText w:val="%1.0"/>
      <w:lvlJc w:val="left"/>
      <w:pPr>
        <w:ind w:left="54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9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90" w:hanging="1440"/>
      </w:pPr>
      <w:rPr>
        <w:rFonts w:hint="default"/>
      </w:rPr>
    </w:lvl>
  </w:abstractNum>
  <w:abstractNum w:abstractNumId="4">
    <w:nsid w:val="42796569"/>
    <w:multiLevelType w:val="hybridMultilevel"/>
    <w:tmpl w:val="C0728B4A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472D49AE"/>
    <w:multiLevelType w:val="hybridMultilevel"/>
    <w:tmpl w:val="9D50A5EC"/>
    <w:lvl w:ilvl="0" w:tplc="FB9E8F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54120"/>
    <w:multiLevelType w:val="hybridMultilevel"/>
    <w:tmpl w:val="D25A7DA0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4AD92EBA"/>
    <w:multiLevelType w:val="multilevel"/>
    <w:tmpl w:val="B7E8F10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6DCF7AB3"/>
    <w:multiLevelType w:val="hybridMultilevel"/>
    <w:tmpl w:val="C0728B4A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121"/>
    <w:rsid w:val="00011BB6"/>
    <w:rsid w:val="000533BD"/>
    <w:rsid w:val="0005451C"/>
    <w:rsid w:val="00056335"/>
    <w:rsid w:val="0007674A"/>
    <w:rsid w:val="00092352"/>
    <w:rsid w:val="000A4113"/>
    <w:rsid w:val="000D357D"/>
    <w:rsid w:val="00123ADC"/>
    <w:rsid w:val="0012685B"/>
    <w:rsid w:val="0013156F"/>
    <w:rsid w:val="001449F9"/>
    <w:rsid w:val="001543F2"/>
    <w:rsid w:val="00165B67"/>
    <w:rsid w:val="00172CBF"/>
    <w:rsid w:val="00196C12"/>
    <w:rsid w:val="001A18B4"/>
    <w:rsid w:val="001D681F"/>
    <w:rsid w:val="001E34D8"/>
    <w:rsid w:val="001E74DE"/>
    <w:rsid w:val="002242EF"/>
    <w:rsid w:val="00231A76"/>
    <w:rsid w:val="002728ED"/>
    <w:rsid w:val="002B2C00"/>
    <w:rsid w:val="002C0834"/>
    <w:rsid w:val="002C50B2"/>
    <w:rsid w:val="002D3E18"/>
    <w:rsid w:val="002F6219"/>
    <w:rsid w:val="003537D9"/>
    <w:rsid w:val="00377AA4"/>
    <w:rsid w:val="003A3A4E"/>
    <w:rsid w:val="00477398"/>
    <w:rsid w:val="00480CD4"/>
    <w:rsid w:val="00490B8F"/>
    <w:rsid w:val="004963F6"/>
    <w:rsid w:val="004C03C0"/>
    <w:rsid w:val="004D5A0F"/>
    <w:rsid w:val="005206DE"/>
    <w:rsid w:val="005208F9"/>
    <w:rsid w:val="00535AE8"/>
    <w:rsid w:val="005756E0"/>
    <w:rsid w:val="0059796B"/>
    <w:rsid w:val="005A38FB"/>
    <w:rsid w:val="005D3B92"/>
    <w:rsid w:val="005D50DD"/>
    <w:rsid w:val="005D6EEC"/>
    <w:rsid w:val="005D7D52"/>
    <w:rsid w:val="005F2121"/>
    <w:rsid w:val="006112EC"/>
    <w:rsid w:val="0061189E"/>
    <w:rsid w:val="00645B9C"/>
    <w:rsid w:val="006646CD"/>
    <w:rsid w:val="00692C45"/>
    <w:rsid w:val="006A11B1"/>
    <w:rsid w:val="007122D6"/>
    <w:rsid w:val="00725C22"/>
    <w:rsid w:val="007374D4"/>
    <w:rsid w:val="007536C1"/>
    <w:rsid w:val="007809C6"/>
    <w:rsid w:val="007A2C46"/>
    <w:rsid w:val="007C4F57"/>
    <w:rsid w:val="007E25E9"/>
    <w:rsid w:val="007E516D"/>
    <w:rsid w:val="007E60BE"/>
    <w:rsid w:val="007F48DD"/>
    <w:rsid w:val="008241F2"/>
    <w:rsid w:val="00843511"/>
    <w:rsid w:val="008526AE"/>
    <w:rsid w:val="00864C9C"/>
    <w:rsid w:val="008A5E7C"/>
    <w:rsid w:val="008F1735"/>
    <w:rsid w:val="0090335C"/>
    <w:rsid w:val="00911A36"/>
    <w:rsid w:val="00930643"/>
    <w:rsid w:val="00953806"/>
    <w:rsid w:val="00990153"/>
    <w:rsid w:val="00996883"/>
    <w:rsid w:val="009C2683"/>
    <w:rsid w:val="009F666C"/>
    <w:rsid w:val="00A40944"/>
    <w:rsid w:val="00A8036E"/>
    <w:rsid w:val="00A97BF5"/>
    <w:rsid w:val="00AB02BE"/>
    <w:rsid w:val="00AF3F5C"/>
    <w:rsid w:val="00B07CDB"/>
    <w:rsid w:val="00B7009A"/>
    <w:rsid w:val="00B713D9"/>
    <w:rsid w:val="00B83A9D"/>
    <w:rsid w:val="00BC1AD9"/>
    <w:rsid w:val="00BC3ACF"/>
    <w:rsid w:val="00C104D4"/>
    <w:rsid w:val="00C506D8"/>
    <w:rsid w:val="00C65F28"/>
    <w:rsid w:val="00C733E9"/>
    <w:rsid w:val="00C768D0"/>
    <w:rsid w:val="00C90F9E"/>
    <w:rsid w:val="00C975CA"/>
    <w:rsid w:val="00CB4769"/>
    <w:rsid w:val="00D00264"/>
    <w:rsid w:val="00D01AA0"/>
    <w:rsid w:val="00D1620E"/>
    <w:rsid w:val="00D17BE4"/>
    <w:rsid w:val="00D20EFF"/>
    <w:rsid w:val="00D33120"/>
    <w:rsid w:val="00D33A5E"/>
    <w:rsid w:val="00D378A4"/>
    <w:rsid w:val="00D655B3"/>
    <w:rsid w:val="00DB3054"/>
    <w:rsid w:val="00DC2C54"/>
    <w:rsid w:val="00DE1849"/>
    <w:rsid w:val="00DF4135"/>
    <w:rsid w:val="00E150E9"/>
    <w:rsid w:val="00E23BFD"/>
    <w:rsid w:val="00E25A44"/>
    <w:rsid w:val="00E44888"/>
    <w:rsid w:val="00EA77CC"/>
    <w:rsid w:val="00EA7CA9"/>
    <w:rsid w:val="00EE0D84"/>
    <w:rsid w:val="00F01274"/>
    <w:rsid w:val="00F70970"/>
    <w:rsid w:val="00F731D4"/>
    <w:rsid w:val="00F97AC5"/>
    <w:rsid w:val="00FA102A"/>
    <w:rsid w:val="00FB09CB"/>
    <w:rsid w:val="00FC1B34"/>
    <w:rsid w:val="00FF043D"/>
    <w:rsid w:val="00FF1426"/>
    <w:rsid w:val="00FF7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CD4"/>
  </w:style>
  <w:style w:type="paragraph" w:styleId="Heading1">
    <w:name w:val="heading 1"/>
    <w:basedOn w:val="Normal"/>
    <w:next w:val="Normal"/>
    <w:link w:val="Heading1Char"/>
    <w:uiPriority w:val="9"/>
    <w:qFormat/>
    <w:rsid w:val="007E25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121"/>
    <w:pPr>
      <w:ind w:left="720"/>
      <w:contextualSpacing/>
    </w:pPr>
  </w:style>
  <w:style w:type="table" w:styleId="TableGrid">
    <w:name w:val="Table Grid"/>
    <w:basedOn w:val="TableNormal"/>
    <w:uiPriority w:val="59"/>
    <w:rsid w:val="005F2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AA4"/>
  </w:style>
  <w:style w:type="paragraph" w:styleId="Footer">
    <w:name w:val="footer"/>
    <w:basedOn w:val="Normal"/>
    <w:link w:val="FooterChar"/>
    <w:uiPriority w:val="99"/>
    <w:semiHidden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7AA4"/>
  </w:style>
  <w:style w:type="paragraph" w:styleId="BalloonText">
    <w:name w:val="Balloon Text"/>
    <w:basedOn w:val="Normal"/>
    <w:link w:val="BalloonTextChar"/>
    <w:uiPriority w:val="99"/>
    <w:semiHidden/>
    <w:unhideWhenUsed/>
    <w:rsid w:val="00377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A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D20E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0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0EFF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E2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7</Pages>
  <Words>1647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11013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Consultant2</dc:creator>
  <cp:keywords/>
  <dc:description/>
  <cp:lastModifiedBy>hana</cp:lastModifiedBy>
  <cp:revision>30</cp:revision>
  <cp:lastPrinted>2011-05-31T05:53:00Z</cp:lastPrinted>
  <dcterms:created xsi:type="dcterms:W3CDTF">2011-05-08T11:12:00Z</dcterms:created>
  <dcterms:modified xsi:type="dcterms:W3CDTF">2011-11-01T09:17:00Z</dcterms:modified>
</cp:coreProperties>
</file>