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0" w:type="dxa"/>
        <w:tblInd w:w="11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F156E" w:rsidRPr="00903D31" w14:paraId="6AA6105B" w14:textId="77777777" w:rsidTr="00A27360">
        <w:trPr>
          <w:cantSplit/>
        </w:trPr>
        <w:tc>
          <w:tcPr>
            <w:tcW w:w="9090" w:type="dxa"/>
            <w:gridSpan w:val="2"/>
            <w:tcBorders>
              <w:top w:val="nil"/>
              <w:left w:val="nil"/>
              <w:bottom w:val="single" w:sz="4" w:space="0" w:color="auto"/>
              <w:right w:val="nil"/>
            </w:tcBorders>
            <w:vAlign w:val="center"/>
          </w:tcPr>
          <w:p w14:paraId="125F3CA4" w14:textId="33E631A4" w:rsidR="00DF156E" w:rsidRPr="00903D31" w:rsidRDefault="00AB7614" w:rsidP="00412FB6">
            <w:pPr>
              <w:pStyle w:val="Subtitle"/>
              <w:spacing w:before="120" w:after="120"/>
              <w:rPr>
                <w:rFonts w:ascii="Arial" w:hAnsi="Arial" w:cs="Arial"/>
              </w:rPr>
            </w:pPr>
            <w:bookmarkStart w:id="0" w:name="_Toc438366665"/>
            <w:bookmarkStart w:id="1" w:name="_Toc470507658"/>
            <w:r w:rsidRPr="00903D31">
              <w:rPr>
                <w:rFonts w:ascii="Arial" w:hAnsi="Arial" w:cs="Arial"/>
              </w:rPr>
              <w:t xml:space="preserve">Section </w:t>
            </w:r>
            <w:r w:rsidR="00412FB6">
              <w:rPr>
                <w:rFonts w:ascii="Arial" w:hAnsi="Arial" w:cs="Arial"/>
              </w:rPr>
              <w:t>2</w:t>
            </w:r>
            <w:r w:rsidR="008974E8">
              <w:rPr>
                <w:rFonts w:ascii="Arial" w:hAnsi="Arial" w:cs="Arial"/>
              </w:rPr>
              <w:t>:</w:t>
            </w:r>
            <w:r w:rsidRPr="00903D31">
              <w:rPr>
                <w:rFonts w:ascii="Arial" w:hAnsi="Arial" w:cs="Arial"/>
              </w:rPr>
              <w:t xml:space="preserve"> Bid Data Shee</w:t>
            </w:r>
            <w:bookmarkEnd w:id="0"/>
            <w:bookmarkEnd w:id="1"/>
            <w:r w:rsidR="00331B6C">
              <w:rPr>
                <w:rFonts w:ascii="Arial" w:hAnsi="Arial" w:cs="Arial"/>
              </w:rPr>
              <w:t>t</w:t>
            </w:r>
            <w:r w:rsidR="008938B6">
              <w:rPr>
                <w:rFonts w:ascii="Arial" w:hAnsi="Arial" w:cs="Arial"/>
              </w:rPr>
              <w:t xml:space="preserve"> </w:t>
            </w:r>
          </w:p>
        </w:tc>
      </w:tr>
      <w:tr w:rsidR="00DF156E" w:rsidRPr="00903D31" w14:paraId="29D5F4CE" w14:textId="77777777" w:rsidTr="00A27360">
        <w:trPr>
          <w:cantSplit/>
        </w:trPr>
        <w:tc>
          <w:tcPr>
            <w:tcW w:w="9090" w:type="dxa"/>
            <w:gridSpan w:val="2"/>
            <w:tcBorders>
              <w:top w:val="single" w:sz="4" w:space="0" w:color="auto"/>
              <w:left w:val="single" w:sz="4" w:space="0" w:color="auto"/>
              <w:bottom w:val="single" w:sz="4" w:space="0" w:color="auto"/>
              <w:right w:val="single" w:sz="4" w:space="0" w:color="auto"/>
            </w:tcBorders>
            <w:vAlign w:val="center"/>
          </w:tcPr>
          <w:p w14:paraId="7FCE5669" w14:textId="77777777" w:rsidR="00DF156E" w:rsidRPr="00903D31" w:rsidRDefault="00AB7614" w:rsidP="00585301">
            <w:pPr>
              <w:spacing w:before="120" w:after="120"/>
              <w:rPr>
                <w:rFonts w:ascii="Arial" w:hAnsi="Arial" w:cs="Arial"/>
                <w:b/>
                <w:sz w:val="28"/>
              </w:rPr>
            </w:pPr>
            <w:r w:rsidRPr="00903D31">
              <w:rPr>
                <w:rFonts w:ascii="Arial" w:hAnsi="Arial" w:cs="Arial"/>
                <w:b/>
                <w:sz w:val="28"/>
              </w:rPr>
              <w:t xml:space="preserve">A.  </w:t>
            </w:r>
            <w:r w:rsidR="00682C36">
              <w:rPr>
                <w:rFonts w:ascii="Arial" w:hAnsi="Arial" w:cs="Arial"/>
                <w:b/>
                <w:sz w:val="28"/>
              </w:rPr>
              <w:t>General</w:t>
            </w:r>
          </w:p>
        </w:tc>
      </w:tr>
      <w:tr w:rsidR="00DF156E" w:rsidRPr="00903D31" w14:paraId="482D8F41"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01D43A7"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5082E239" w14:textId="06854BAB" w:rsidR="00DF156E" w:rsidRPr="00273A88" w:rsidRDefault="00AB7614" w:rsidP="00F51944">
            <w:pPr>
              <w:tabs>
                <w:tab w:val="right" w:pos="7272"/>
              </w:tabs>
              <w:spacing w:before="60" w:after="60"/>
              <w:rPr>
                <w:rFonts w:ascii="Arial" w:hAnsi="Arial" w:cs="Arial"/>
                <w:sz w:val="20"/>
              </w:rPr>
            </w:pPr>
            <w:r w:rsidRPr="00273A88">
              <w:rPr>
                <w:rFonts w:ascii="Arial" w:hAnsi="Arial" w:cs="Arial"/>
                <w:sz w:val="20"/>
              </w:rPr>
              <w:t>The number of the Invitation for Bids</w:t>
            </w:r>
            <w:r w:rsidR="00FF6C43" w:rsidRPr="00273A88">
              <w:rPr>
                <w:rFonts w:ascii="Arial" w:hAnsi="Arial" w:cs="Arial"/>
                <w:sz w:val="20"/>
              </w:rPr>
              <w:t xml:space="preserve"> (IFB)</w:t>
            </w:r>
            <w:r w:rsidRPr="00273A88">
              <w:rPr>
                <w:rFonts w:ascii="Arial" w:hAnsi="Arial" w:cs="Arial"/>
                <w:sz w:val="20"/>
              </w:rPr>
              <w:t xml:space="preserve"> is:</w:t>
            </w:r>
            <w:r w:rsidR="00F51944">
              <w:rPr>
                <w:rFonts w:ascii="Arial" w:hAnsi="Arial" w:cs="Arial"/>
                <w:sz w:val="20"/>
              </w:rPr>
              <w:t xml:space="preserve"> (IUL) 13-K/13/2021/</w:t>
            </w:r>
            <w:r w:rsidR="00EB5383">
              <w:rPr>
                <w:rFonts w:ascii="Arial" w:hAnsi="Arial" w:cs="Arial"/>
                <w:sz w:val="20"/>
              </w:rPr>
              <w:t>346</w:t>
            </w:r>
          </w:p>
        </w:tc>
      </w:tr>
      <w:tr w:rsidR="00DF156E" w:rsidRPr="00903D31" w14:paraId="58FE8E48"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6DD95B2"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06CBF18E" w14:textId="4485FB4E" w:rsidR="00DF156E" w:rsidRPr="009356A6" w:rsidRDefault="00AB7614">
            <w:pPr>
              <w:tabs>
                <w:tab w:val="right" w:pos="7272"/>
              </w:tabs>
              <w:spacing w:before="60" w:after="60"/>
              <w:rPr>
                <w:rFonts w:ascii="Arial" w:hAnsi="Arial" w:cs="MV Boli" w:hint="cs"/>
                <w:sz w:val="20"/>
                <w:rtl/>
                <w:lang w:bidi="dv-MV"/>
              </w:rPr>
            </w:pPr>
            <w:r w:rsidRPr="00273A88">
              <w:rPr>
                <w:rFonts w:ascii="Arial" w:hAnsi="Arial" w:cs="Arial"/>
                <w:sz w:val="20"/>
              </w:rPr>
              <w:t xml:space="preserve">The Purchaser is: </w:t>
            </w:r>
            <w:r w:rsidR="00F51944" w:rsidRPr="00F51944">
              <w:rPr>
                <w:rFonts w:ascii="Arial" w:hAnsi="Arial" w:cs="Arial"/>
                <w:sz w:val="20"/>
              </w:rPr>
              <w:t>Ministry of Environment, Climate Change and Technology</w:t>
            </w:r>
            <w:r w:rsidR="00273A88" w:rsidRPr="00273A88">
              <w:rPr>
                <w:rFonts w:ascii="Arial" w:hAnsi="Arial" w:cs="Arial"/>
                <w:sz w:val="20"/>
              </w:rPr>
              <w:t>, Republic of Maldives</w:t>
            </w:r>
            <w:bookmarkStart w:id="2" w:name="_GoBack"/>
            <w:bookmarkEnd w:id="2"/>
          </w:p>
        </w:tc>
      </w:tr>
      <w:tr w:rsidR="00DF156E" w:rsidRPr="00903D31" w14:paraId="4C9A57B5"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38A534C0"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3C365433" w14:textId="6E9465B2" w:rsidR="00273A88" w:rsidRPr="00273A88" w:rsidRDefault="00AB7614" w:rsidP="009E4199">
            <w:pPr>
              <w:tabs>
                <w:tab w:val="right" w:pos="7272"/>
              </w:tabs>
              <w:spacing w:before="60" w:after="60"/>
              <w:rPr>
                <w:rFonts w:ascii="Arial" w:hAnsi="Arial" w:cs="Arial"/>
                <w:sz w:val="20"/>
                <w:lang w:val="en-IN"/>
              </w:rPr>
            </w:pPr>
            <w:r w:rsidRPr="00273A88">
              <w:rPr>
                <w:rFonts w:ascii="Arial" w:hAnsi="Arial" w:cs="Arial"/>
                <w:sz w:val="20"/>
              </w:rPr>
              <w:t xml:space="preserve">The name of the </w:t>
            </w:r>
            <w:r w:rsidR="00626DD7" w:rsidRPr="00273A88">
              <w:rPr>
                <w:rFonts w:ascii="Arial" w:hAnsi="Arial" w:cs="Arial"/>
                <w:sz w:val="20"/>
              </w:rPr>
              <w:t>open</w:t>
            </w:r>
            <w:r w:rsidR="00A73DDC" w:rsidRPr="00273A88">
              <w:rPr>
                <w:rFonts w:ascii="Arial" w:hAnsi="Arial" w:cs="Arial"/>
                <w:sz w:val="20"/>
              </w:rPr>
              <w:t xml:space="preserve"> competitive bidding (</w:t>
            </w:r>
            <w:r w:rsidR="001F3EA7" w:rsidRPr="00273A88">
              <w:rPr>
                <w:rFonts w:ascii="Arial" w:hAnsi="Arial" w:cs="Arial"/>
                <w:sz w:val="20"/>
              </w:rPr>
              <w:t>O</w:t>
            </w:r>
            <w:r w:rsidRPr="00273A88">
              <w:rPr>
                <w:rFonts w:ascii="Arial" w:hAnsi="Arial" w:cs="Arial"/>
                <w:sz w:val="20"/>
              </w:rPr>
              <w:t>CB</w:t>
            </w:r>
            <w:r w:rsidR="00A73DDC" w:rsidRPr="00273A88">
              <w:rPr>
                <w:rFonts w:ascii="Arial" w:hAnsi="Arial" w:cs="Arial"/>
                <w:sz w:val="20"/>
              </w:rPr>
              <w:t>)</w:t>
            </w:r>
            <w:r w:rsidRPr="00273A88">
              <w:rPr>
                <w:rFonts w:ascii="Arial" w:hAnsi="Arial" w:cs="Arial"/>
                <w:sz w:val="20"/>
              </w:rPr>
              <w:t xml:space="preserve"> is:</w:t>
            </w:r>
            <w:r w:rsidR="00273A88" w:rsidRPr="00273A88">
              <w:rPr>
                <w:rFonts w:ascii="Arial" w:hAnsi="Arial" w:cs="Arial"/>
                <w:b/>
                <w:bCs/>
                <w:szCs w:val="24"/>
                <w:lang w:val="en-IN"/>
              </w:rPr>
              <w:t xml:space="preserve"> </w:t>
            </w:r>
            <w:r w:rsidR="00273A88" w:rsidRPr="00273A88">
              <w:rPr>
                <w:rFonts w:ascii="Arial" w:hAnsi="Arial" w:cs="Arial"/>
                <w:b/>
                <w:bCs/>
                <w:sz w:val="20"/>
                <w:lang w:val="en-IN"/>
              </w:rPr>
              <w:t xml:space="preserve">Procurement of </w:t>
            </w:r>
            <w:r w:rsidR="00273A88" w:rsidRPr="00273A88">
              <w:rPr>
                <w:rFonts w:ascii="Arial" w:hAnsi="Arial" w:cs="Arial"/>
                <w:b/>
                <w:sz w:val="20"/>
                <w:lang w:val="en-IN"/>
              </w:rPr>
              <w:t>Design, Build and Supply of Solar Powered-Battery Operated GRP Made Catamaran Type Passenger Ferry including Support for Operation, Maintenance and Training</w:t>
            </w:r>
            <w:r w:rsidR="00273A88" w:rsidRPr="00273A88">
              <w:rPr>
                <w:rFonts w:ascii="Arial" w:hAnsi="Arial" w:cs="Arial"/>
                <w:sz w:val="20"/>
                <w:lang w:val="en-IN"/>
              </w:rPr>
              <w:t xml:space="preserve"> </w:t>
            </w:r>
          </w:p>
          <w:p w14:paraId="30F35D0E" w14:textId="79185536" w:rsidR="00DF156E" w:rsidRPr="00273A88" w:rsidRDefault="00AB7614" w:rsidP="00F51944">
            <w:pPr>
              <w:tabs>
                <w:tab w:val="right" w:pos="7272"/>
              </w:tabs>
              <w:spacing w:before="60" w:after="60"/>
              <w:rPr>
                <w:rFonts w:ascii="Arial" w:hAnsi="Arial" w:cs="Arial"/>
                <w:sz w:val="20"/>
              </w:rPr>
            </w:pPr>
            <w:r w:rsidRPr="00273A88">
              <w:rPr>
                <w:rFonts w:ascii="Arial" w:hAnsi="Arial" w:cs="Arial"/>
                <w:sz w:val="20"/>
              </w:rPr>
              <w:t>The identification number</w:t>
            </w:r>
            <w:r w:rsidRPr="00273A88">
              <w:rPr>
                <w:rFonts w:ascii="Arial" w:hAnsi="Arial" w:cs="Arial"/>
                <w:i/>
                <w:sz w:val="20"/>
              </w:rPr>
              <w:t xml:space="preserve"> </w:t>
            </w:r>
            <w:r w:rsidR="001F3EA7" w:rsidRPr="00273A88">
              <w:rPr>
                <w:rFonts w:ascii="Arial" w:hAnsi="Arial" w:cs="Arial"/>
                <w:sz w:val="20"/>
              </w:rPr>
              <w:t>of the O</w:t>
            </w:r>
            <w:r w:rsidRPr="00273A88">
              <w:rPr>
                <w:rFonts w:ascii="Arial" w:hAnsi="Arial" w:cs="Arial"/>
                <w:sz w:val="20"/>
              </w:rPr>
              <w:t>CB is:</w:t>
            </w:r>
            <w:r w:rsidR="00F51944">
              <w:rPr>
                <w:rFonts w:ascii="Arial" w:hAnsi="Arial" w:cs="Arial"/>
                <w:sz w:val="20"/>
              </w:rPr>
              <w:t xml:space="preserve"> </w:t>
            </w:r>
            <w:r w:rsidR="00F51944" w:rsidRPr="00E41FE8">
              <w:rPr>
                <w:rFonts w:ascii="Arial" w:hAnsi="Arial" w:cs="Arial"/>
                <w:b/>
                <w:bCs/>
                <w:sz w:val="20"/>
              </w:rPr>
              <w:t>TES/2021/G-013</w:t>
            </w:r>
            <w:r w:rsidR="00EB5383">
              <w:rPr>
                <w:rFonts w:ascii="Arial" w:hAnsi="Arial" w:cs="Arial"/>
                <w:b/>
                <w:bCs/>
                <w:sz w:val="20"/>
              </w:rPr>
              <w:t>-R01</w:t>
            </w:r>
          </w:p>
          <w:p w14:paraId="20E35757" w14:textId="5AF6EEB3" w:rsidR="00DF156E" w:rsidRPr="00273A88" w:rsidRDefault="00AB7614" w:rsidP="00273A88">
            <w:pPr>
              <w:tabs>
                <w:tab w:val="right" w:pos="7272"/>
              </w:tabs>
              <w:spacing w:before="60" w:after="60"/>
              <w:rPr>
                <w:rFonts w:ascii="Arial" w:hAnsi="Arial" w:cs="Arial"/>
                <w:sz w:val="20"/>
              </w:rPr>
            </w:pPr>
            <w:r w:rsidRPr="00273A88">
              <w:rPr>
                <w:rFonts w:ascii="Arial" w:hAnsi="Arial" w:cs="Arial"/>
                <w:sz w:val="20"/>
              </w:rPr>
              <w:t>The number and identifi</w:t>
            </w:r>
            <w:r w:rsidR="001F3EA7" w:rsidRPr="00273A88">
              <w:rPr>
                <w:rFonts w:ascii="Arial" w:hAnsi="Arial" w:cs="Arial"/>
                <w:sz w:val="20"/>
              </w:rPr>
              <w:t>cation of lots comprising this O</w:t>
            </w:r>
            <w:r w:rsidRPr="00273A88">
              <w:rPr>
                <w:rFonts w:ascii="Arial" w:hAnsi="Arial" w:cs="Arial"/>
                <w:sz w:val="20"/>
              </w:rPr>
              <w:t xml:space="preserve">CB is: </w:t>
            </w:r>
            <w:r w:rsidR="00273A88" w:rsidRPr="00273A88">
              <w:rPr>
                <w:rFonts w:ascii="Arial" w:hAnsi="Arial" w:cs="Arial"/>
                <w:sz w:val="20"/>
                <w:u w:val="single"/>
              </w:rPr>
              <w:t>One (1) lot</w:t>
            </w:r>
          </w:p>
        </w:tc>
      </w:tr>
      <w:tr w:rsidR="00DF156E" w:rsidRPr="00903D31" w14:paraId="2D43C76E" w14:textId="77777777" w:rsidTr="00A27360">
        <w:trPr>
          <w:cantSplit/>
          <w:trHeight w:val="402"/>
        </w:trPr>
        <w:tc>
          <w:tcPr>
            <w:tcW w:w="1620" w:type="dxa"/>
            <w:tcBorders>
              <w:top w:val="single" w:sz="4" w:space="0" w:color="auto"/>
              <w:left w:val="single" w:sz="4" w:space="0" w:color="auto"/>
              <w:bottom w:val="single" w:sz="4" w:space="0" w:color="auto"/>
              <w:right w:val="single" w:sz="4" w:space="0" w:color="auto"/>
            </w:tcBorders>
          </w:tcPr>
          <w:p w14:paraId="5823A6F3" w14:textId="77777777" w:rsidR="00DF156E" w:rsidRPr="00EA01C8" w:rsidRDefault="00AB7614">
            <w:pPr>
              <w:spacing w:before="60" w:after="60"/>
              <w:rPr>
                <w:rFonts w:ascii="Arial" w:hAnsi="Arial" w:cs="Arial"/>
                <w:b/>
                <w:sz w:val="20"/>
              </w:rPr>
            </w:pPr>
            <w:r w:rsidRPr="00EA01C8">
              <w:rPr>
                <w:rFonts w:ascii="Arial" w:hAnsi="Arial" w:cs="Arial"/>
                <w:b/>
                <w:sz w:val="20"/>
              </w:rPr>
              <w:t>ITB 2.1</w:t>
            </w:r>
          </w:p>
        </w:tc>
        <w:tc>
          <w:tcPr>
            <w:tcW w:w="7470" w:type="dxa"/>
            <w:tcBorders>
              <w:top w:val="single" w:sz="4" w:space="0" w:color="auto"/>
              <w:left w:val="single" w:sz="4" w:space="0" w:color="auto"/>
              <w:bottom w:val="single" w:sz="4" w:space="0" w:color="auto"/>
              <w:right w:val="single" w:sz="4" w:space="0" w:color="auto"/>
            </w:tcBorders>
          </w:tcPr>
          <w:p w14:paraId="6AC89D34" w14:textId="585C8C42" w:rsidR="00DF156E" w:rsidRPr="00273A88" w:rsidRDefault="00AB7614" w:rsidP="00EE4ABB">
            <w:pPr>
              <w:pStyle w:val="i"/>
              <w:suppressAutoHyphens w:val="0"/>
              <w:spacing w:before="60" w:after="60"/>
              <w:rPr>
                <w:rFonts w:ascii="Arial" w:hAnsi="Arial" w:cs="Arial"/>
                <w:bCs/>
                <w:sz w:val="20"/>
              </w:rPr>
            </w:pPr>
            <w:r w:rsidRPr="00273A88">
              <w:rPr>
                <w:rFonts w:ascii="Arial" w:hAnsi="Arial" w:cs="Arial"/>
                <w:bCs/>
                <w:sz w:val="20"/>
              </w:rPr>
              <w:t xml:space="preserve">The Borrower is: </w:t>
            </w:r>
            <w:r w:rsidR="00273A88" w:rsidRPr="00273A88">
              <w:rPr>
                <w:rFonts w:ascii="Arial" w:hAnsi="Arial" w:cs="Arial"/>
                <w:sz w:val="20"/>
              </w:rPr>
              <w:t>Government of the Republic of Maldives</w:t>
            </w:r>
            <w:r w:rsidRPr="00273A88">
              <w:rPr>
                <w:rFonts w:ascii="Arial" w:hAnsi="Arial" w:cs="Arial"/>
                <w:sz w:val="20"/>
              </w:rPr>
              <w:tab/>
            </w:r>
            <w:r w:rsidRPr="00273A88">
              <w:rPr>
                <w:rFonts w:ascii="Arial" w:hAnsi="Arial" w:cs="Arial"/>
                <w:sz w:val="20"/>
              </w:rPr>
              <w:tab/>
            </w:r>
            <w:r w:rsidRPr="00273A88">
              <w:rPr>
                <w:rFonts w:ascii="Arial" w:hAnsi="Arial" w:cs="Arial"/>
                <w:bCs/>
                <w:sz w:val="20"/>
              </w:rPr>
              <w:tab/>
            </w:r>
          </w:p>
        </w:tc>
      </w:tr>
      <w:tr w:rsidR="00DF156E" w:rsidRPr="00903D31" w14:paraId="54749156"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C46A466" w14:textId="77777777" w:rsidR="00DF156E" w:rsidRPr="00EA01C8" w:rsidRDefault="00AB7614">
            <w:pPr>
              <w:spacing w:before="60" w:after="60"/>
              <w:rPr>
                <w:rFonts w:ascii="Arial" w:hAnsi="Arial" w:cs="Arial"/>
                <w:b/>
                <w:sz w:val="20"/>
              </w:rPr>
            </w:pPr>
            <w:r w:rsidRPr="00EA01C8">
              <w:rPr>
                <w:rFonts w:ascii="Arial" w:hAnsi="Arial" w:cs="Arial"/>
                <w:b/>
                <w:sz w:val="20"/>
              </w:rPr>
              <w:t>ITB 2.1</w:t>
            </w:r>
          </w:p>
        </w:tc>
        <w:tc>
          <w:tcPr>
            <w:tcW w:w="7470" w:type="dxa"/>
            <w:tcBorders>
              <w:top w:val="single" w:sz="4" w:space="0" w:color="auto"/>
              <w:left w:val="single" w:sz="4" w:space="0" w:color="auto"/>
              <w:bottom w:val="single" w:sz="4" w:space="0" w:color="auto"/>
              <w:right w:val="single" w:sz="4" w:space="0" w:color="auto"/>
            </w:tcBorders>
          </w:tcPr>
          <w:p w14:paraId="55270195" w14:textId="3506E028" w:rsidR="00DF156E" w:rsidRPr="00273A88" w:rsidRDefault="00AB7614">
            <w:pPr>
              <w:pStyle w:val="i"/>
              <w:tabs>
                <w:tab w:val="right" w:pos="7848"/>
              </w:tabs>
              <w:suppressAutoHyphens w:val="0"/>
              <w:spacing w:before="60" w:after="60"/>
              <w:rPr>
                <w:rFonts w:ascii="Arial" w:hAnsi="Arial" w:cs="Arial"/>
                <w:sz w:val="20"/>
              </w:rPr>
            </w:pPr>
            <w:r w:rsidRPr="00273A88">
              <w:rPr>
                <w:rFonts w:ascii="Arial" w:hAnsi="Arial" w:cs="Arial"/>
                <w:sz w:val="20"/>
              </w:rPr>
              <w:t xml:space="preserve">The name of the Project is: </w:t>
            </w:r>
            <w:r w:rsidR="00273A88" w:rsidRPr="005F26CF">
              <w:rPr>
                <w:sz w:val="20"/>
              </w:rPr>
              <w:t>46122-005 POISED Preparing Outer Islands for Sustainable Energy Development - Additional Financing</w:t>
            </w:r>
            <w:r w:rsidRPr="00273A88">
              <w:rPr>
                <w:rFonts w:ascii="Arial" w:hAnsi="Arial" w:cs="Arial"/>
                <w:sz w:val="20"/>
              </w:rPr>
              <w:tab/>
            </w:r>
          </w:p>
        </w:tc>
      </w:tr>
      <w:tr w:rsidR="00DF156E" w:rsidRPr="00903D31" w14:paraId="5457EA4C"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16F872C7" w14:textId="77777777" w:rsidR="00DF156E" w:rsidRPr="00903D31" w:rsidRDefault="00AB7614" w:rsidP="00585301">
            <w:pPr>
              <w:tabs>
                <w:tab w:val="right" w:pos="7434"/>
              </w:tabs>
              <w:spacing w:before="120" w:after="120"/>
              <w:rPr>
                <w:rFonts w:ascii="Arial" w:hAnsi="Arial" w:cs="Arial"/>
                <w:b/>
                <w:sz w:val="28"/>
              </w:rPr>
            </w:pPr>
            <w:r w:rsidRPr="00903D31">
              <w:rPr>
                <w:rFonts w:ascii="Arial" w:hAnsi="Arial" w:cs="Arial"/>
                <w:b/>
                <w:sz w:val="28"/>
              </w:rPr>
              <w:t xml:space="preserve">B.  </w:t>
            </w:r>
            <w:r w:rsidR="00171881">
              <w:rPr>
                <w:rFonts w:ascii="Arial" w:hAnsi="Arial" w:cs="Arial"/>
                <w:b/>
                <w:sz w:val="28"/>
              </w:rPr>
              <w:t xml:space="preserve">Contents of </w:t>
            </w:r>
            <w:r w:rsidRPr="00903D31">
              <w:rPr>
                <w:rFonts w:ascii="Arial" w:hAnsi="Arial" w:cs="Arial"/>
                <w:b/>
                <w:sz w:val="28"/>
              </w:rPr>
              <w:t>Bidding Document</w:t>
            </w:r>
          </w:p>
        </w:tc>
      </w:tr>
      <w:tr w:rsidR="00DF156E" w:rsidRPr="00903D31" w14:paraId="161AA615" w14:textId="77777777" w:rsidTr="00A27360">
        <w:tblPrEx>
          <w:tblBorders>
            <w:insideH w:val="single" w:sz="8" w:space="0" w:color="000000"/>
          </w:tblBorders>
        </w:tblPrEx>
        <w:trPr>
          <w:trHeight w:val="3414"/>
        </w:trPr>
        <w:tc>
          <w:tcPr>
            <w:tcW w:w="1620" w:type="dxa"/>
            <w:tcBorders>
              <w:top w:val="single" w:sz="4" w:space="0" w:color="auto"/>
              <w:left w:val="single" w:sz="4" w:space="0" w:color="auto"/>
              <w:bottom w:val="single" w:sz="4" w:space="0" w:color="auto"/>
              <w:right w:val="single" w:sz="4" w:space="0" w:color="auto"/>
            </w:tcBorders>
          </w:tcPr>
          <w:p w14:paraId="4BC453AE" w14:textId="77777777" w:rsidR="00DF156E" w:rsidRPr="00EA01C8" w:rsidRDefault="00AB7614">
            <w:pPr>
              <w:tabs>
                <w:tab w:val="right" w:pos="7254"/>
              </w:tabs>
              <w:spacing w:before="60" w:after="60"/>
              <w:rPr>
                <w:rFonts w:ascii="Arial" w:hAnsi="Arial" w:cs="Arial"/>
                <w:b/>
                <w:sz w:val="20"/>
              </w:rPr>
            </w:pPr>
            <w:r w:rsidRPr="00EA01C8">
              <w:rPr>
                <w:rFonts w:ascii="Arial" w:hAnsi="Arial" w:cs="Arial"/>
                <w:b/>
                <w:sz w:val="20"/>
              </w:rPr>
              <w:t>ITB 7.1</w:t>
            </w:r>
          </w:p>
        </w:tc>
        <w:tc>
          <w:tcPr>
            <w:tcW w:w="7470" w:type="dxa"/>
            <w:tcBorders>
              <w:top w:val="single" w:sz="4" w:space="0" w:color="auto"/>
              <w:left w:val="single" w:sz="4" w:space="0" w:color="auto"/>
              <w:bottom w:val="single" w:sz="4" w:space="0" w:color="auto"/>
              <w:right w:val="single" w:sz="4" w:space="0" w:color="auto"/>
            </w:tcBorders>
          </w:tcPr>
          <w:p w14:paraId="45CB0D88" w14:textId="77777777" w:rsidR="00DF156E" w:rsidRPr="00E41FE8" w:rsidRDefault="00AB7614" w:rsidP="00A46EC1">
            <w:pPr>
              <w:tabs>
                <w:tab w:val="right" w:pos="7254"/>
              </w:tabs>
              <w:spacing w:before="60" w:after="60"/>
              <w:rPr>
                <w:rFonts w:ascii="Arial" w:hAnsi="Arial" w:cs="Arial"/>
                <w:sz w:val="20"/>
              </w:rPr>
            </w:pPr>
            <w:r w:rsidRPr="00E41FE8">
              <w:rPr>
                <w:rFonts w:ascii="Arial" w:hAnsi="Arial" w:cs="Arial"/>
                <w:sz w:val="20"/>
              </w:rPr>
              <w:t xml:space="preserve">For </w:t>
            </w:r>
            <w:r w:rsidRPr="00E41FE8">
              <w:rPr>
                <w:rFonts w:ascii="Arial" w:hAnsi="Arial" w:cs="Arial"/>
                <w:b/>
                <w:sz w:val="20"/>
                <w:u w:val="single"/>
              </w:rPr>
              <w:t>clarification purposes</w:t>
            </w:r>
            <w:r w:rsidRPr="00E41FE8">
              <w:rPr>
                <w:rFonts w:ascii="Arial" w:hAnsi="Arial" w:cs="Arial"/>
                <w:sz w:val="20"/>
              </w:rPr>
              <w:t xml:space="preserve"> only, the Purchaser’s address is:</w:t>
            </w:r>
          </w:p>
          <w:tbl>
            <w:tblPr>
              <w:tblW w:w="0" w:type="auto"/>
              <w:tblLayout w:type="fixed"/>
              <w:tblLook w:val="04A0" w:firstRow="1" w:lastRow="0" w:firstColumn="1" w:lastColumn="0" w:noHBand="0" w:noVBand="1"/>
            </w:tblPr>
            <w:tblGrid>
              <w:gridCol w:w="1246"/>
              <w:gridCol w:w="5993"/>
            </w:tblGrid>
            <w:tr w:rsidR="00273A88" w:rsidRPr="00E41FE8" w14:paraId="24EB446A" w14:textId="77777777" w:rsidTr="002212CC">
              <w:tc>
                <w:tcPr>
                  <w:tcW w:w="1246" w:type="dxa"/>
                  <w:shd w:val="clear" w:color="auto" w:fill="auto"/>
                </w:tcPr>
                <w:p w14:paraId="06493B50"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Attention:</w:t>
                  </w:r>
                </w:p>
              </w:tc>
              <w:tc>
                <w:tcPr>
                  <w:tcW w:w="5993" w:type="dxa"/>
                  <w:shd w:val="clear" w:color="auto" w:fill="auto"/>
                </w:tcPr>
                <w:p w14:paraId="42753126" w14:textId="77777777" w:rsidR="00273A88" w:rsidRPr="00E41FE8" w:rsidRDefault="00273A88" w:rsidP="00A46EC1">
                  <w:pPr>
                    <w:tabs>
                      <w:tab w:val="right" w:pos="7254"/>
                    </w:tabs>
                    <w:rPr>
                      <w:rFonts w:ascii="Arial" w:hAnsi="Arial" w:cs="Arial"/>
                      <w:b/>
                      <w:bCs/>
                      <w:iCs/>
                      <w:sz w:val="20"/>
                    </w:rPr>
                  </w:pPr>
                  <w:r w:rsidRPr="00E41FE8">
                    <w:rPr>
                      <w:rFonts w:ascii="Arial" w:hAnsi="Arial" w:cs="Arial"/>
                      <w:sz w:val="20"/>
                    </w:rPr>
                    <w:t xml:space="preserve">Ms. </w:t>
                  </w:r>
                  <w:proofErr w:type="spellStart"/>
                  <w:r w:rsidRPr="00E41FE8">
                    <w:rPr>
                      <w:rFonts w:ascii="Arial" w:hAnsi="Arial" w:cs="Arial"/>
                      <w:sz w:val="20"/>
                    </w:rPr>
                    <w:t>Fathimath</w:t>
                  </w:r>
                  <w:proofErr w:type="spellEnd"/>
                  <w:r w:rsidRPr="00E41FE8">
                    <w:rPr>
                      <w:rFonts w:ascii="Arial" w:hAnsi="Arial" w:cs="Arial"/>
                      <w:sz w:val="20"/>
                    </w:rPr>
                    <w:t xml:space="preserve"> </w:t>
                  </w:r>
                  <w:proofErr w:type="spellStart"/>
                  <w:r w:rsidRPr="00E41FE8">
                    <w:rPr>
                      <w:rFonts w:ascii="Arial" w:hAnsi="Arial" w:cs="Arial"/>
                      <w:sz w:val="20"/>
                    </w:rPr>
                    <w:t>Rishfa</w:t>
                  </w:r>
                  <w:proofErr w:type="spellEnd"/>
                  <w:r w:rsidRPr="00E41FE8">
                    <w:rPr>
                      <w:rFonts w:ascii="Arial" w:hAnsi="Arial" w:cs="Arial"/>
                      <w:sz w:val="20"/>
                    </w:rPr>
                    <w:t xml:space="preserve"> Ahmed</w:t>
                  </w:r>
                </w:p>
              </w:tc>
            </w:tr>
            <w:tr w:rsidR="00273A88" w:rsidRPr="00E41FE8" w14:paraId="3D894827" w14:textId="77777777" w:rsidTr="002212CC">
              <w:tc>
                <w:tcPr>
                  <w:tcW w:w="1246" w:type="dxa"/>
                  <w:shd w:val="clear" w:color="auto" w:fill="auto"/>
                </w:tcPr>
                <w:p w14:paraId="70AC6687"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20E648F3" w14:textId="2617DE33" w:rsidR="00273A88" w:rsidRPr="00E41FE8" w:rsidRDefault="00F51944" w:rsidP="00A46EC1">
                  <w:pPr>
                    <w:tabs>
                      <w:tab w:val="right" w:pos="7254"/>
                    </w:tabs>
                    <w:rPr>
                      <w:rFonts w:ascii="Arial" w:hAnsi="Arial" w:cs="Arial"/>
                      <w:sz w:val="20"/>
                    </w:rPr>
                  </w:pPr>
                  <w:r w:rsidRPr="00E41FE8">
                    <w:rPr>
                      <w:rFonts w:ascii="Arial" w:hAnsi="Arial" w:cs="Arial"/>
                      <w:sz w:val="20"/>
                    </w:rPr>
                    <w:t xml:space="preserve">Chief </w:t>
                  </w:r>
                  <w:r w:rsidR="00273A88" w:rsidRPr="00E41FE8">
                    <w:rPr>
                      <w:rFonts w:ascii="Arial" w:hAnsi="Arial" w:cs="Arial"/>
                      <w:sz w:val="20"/>
                    </w:rPr>
                    <w:t>Procurement Executive</w:t>
                  </w:r>
                </w:p>
              </w:tc>
            </w:tr>
            <w:tr w:rsidR="00273A88" w:rsidRPr="00E41FE8" w14:paraId="3BF766DC" w14:textId="77777777" w:rsidTr="002212CC">
              <w:tc>
                <w:tcPr>
                  <w:tcW w:w="1246" w:type="dxa"/>
                  <w:shd w:val="clear" w:color="auto" w:fill="auto"/>
                </w:tcPr>
                <w:p w14:paraId="56A1CAA5"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17E80AEA" w14:textId="77777777" w:rsidR="00273A88" w:rsidRPr="00E41FE8" w:rsidRDefault="00273A88" w:rsidP="00A46EC1">
                  <w:pPr>
                    <w:tabs>
                      <w:tab w:val="right" w:pos="7254"/>
                    </w:tabs>
                    <w:rPr>
                      <w:rFonts w:ascii="Arial" w:hAnsi="Arial" w:cs="Arial"/>
                      <w:sz w:val="20"/>
                    </w:rPr>
                  </w:pPr>
                </w:p>
              </w:tc>
            </w:tr>
            <w:tr w:rsidR="00273A88" w:rsidRPr="00E41FE8" w14:paraId="22C4AD0A" w14:textId="77777777" w:rsidTr="002212CC">
              <w:tc>
                <w:tcPr>
                  <w:tcW w:w="1246" w:type="dxa"/>
                  <w:shd w:val="clear" w:color="auto" w:fill="auto"/>
                </w:tcPr>
                <w:p w14:paraId="1D31D413"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 xml:space="preserve">Address: </w:t>
                  </w:r>
                </w:p>
              </w:tc>
              <w:tc>
                <w:tcPr>
                  <w:tcW w:w="5993" w:type="dxa"/>
                  <w:shd w:val="clear" w:color="auto" w:fill="auto"/>
                </w:tcPr>
                <w:p w14:paraId="1BA1A1B0"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National Tender</w:t>
                  </w:r>
                </w:p>
              </w:tc>
            </w:tr>
            <w:tr w:rsidR="00273A88" w:rsidRPr="00E41FE8" w14:paraId="00148B35" w14:textId="77777777" w:rsidTr="002212CC">
              <w:tc>
                <w:tcPr>
                  <w:tcW w:w="1246" w:type="dxa"/>
                  <w:shd w:val="clear" w:color="auto" w:fill="auto"/>
                </w:tcPr>
                <w:p w14:paraId="6E2F12C6"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1EF03456"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Ministry of Finance, </w:t>
                  </w:r>
                  <w:proofErr w:type="spellStart"/>
                  <w:r w:rsidRPr="00E41FE8">
                    <w:rPr>
                      <w:rFonts w:ascii="Arial" w:hAnsi="Arial" w:cs="Arial"/>
                      <w:sz w:val="20"/>
                    </w:rPr>
                    <w:t>Ameenee</w:t>
                  </w:r>
                  <w:proofErr w:type="spellEnd"/>
                  <w:r w:rsidRPr="00E41FE8">
                    <w:rPr>
                      <w:rFonts w:ascii="Arial" w:hAnsi="Arial" w:cs="Arial"/>
                      <w:sz w:val="20"/>
                    </w:rPr>
                    <w:t xml:space="preserve"> </w:t>
                  </w:r>
                  <w:proofErr w:type="spellStart"/>
                  <w:r w:rsidRPr="00E41FE8">
                    <w:rPr>
                      <w:rFonts w:ascii="Arial" w:hAnsi="Arial" w:cs="Arial"/>
                      <w:sz w:val="20"/>
                    </w:rPr>
                    <w:t>Magu</w:t>
                  </w:r>
                  <w:proofErr w:type="spellEnd"/>
                  <w:r w:rsidRPr="00E41FE8">
                    <w:rPr>
                      <w:rFonts w:ascii="Arial" w:hAnsi="Arial" w:cs="Arial"/>
                      <w:sz w:val="20"/>
                    </w:rPr>
                    <w:t xml:space="preserve"> </w:t>
                  </w:r>
                </w:p>
              </w:tc>
            </w:tr>
            <w:tr w:rsidR="00273A88" w:rsidRPr="00E41FE8" w14:paraId="71B05B70" w14:textId="77777777" w:rsidTr="002212CC">
              <w:tc>
                <w:tcPr>
                  <w:tcW w:w="1246" w:type="dxa"/>
                  <w:shd w:val="clear" w:color="auto" w:fill="auto"/>
                </w:tcPr>
                <w:p w14:paraId="2F2D1A11"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City:</w:t>
                  </w:r>
                </w:p>
              </w:tc>
              <w:tc>
                <w:tcPr>
                  <w:tcW w:w="5993" w:type="dxa"/>
                  <w:shd w:val="clear" w:color="auto" w:fill="auto"/>
                </w:tcPr>
                <w:p w14:paraId="704DBF4A"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Male’</w:t>
                  </w:r>
                </w:p>
              </w:tc>
            </w:tr>
            <w:tr w:rsidR="00273A88" w:rsidRPr="00E41FE8" w14:paraId="2DC65EC0" w14:textId="77777777" w:rsidTr="002212CC">
              <w:tc>
                <w:tcPr>
                  <w:tcW w:w="1246" w:type="dxa"/>
                  <w:shd w:val="clear" w:color="auto" w:fill="auto"/>
                </w:tcPr>
                <w:p w14:paraId="15B0C4B6"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ZIP Code:</w:t>
                  </w:r>
                </w:p>
              </w:tc>
              <w:tc>
                <w:tcPr>
                  <w:tcW w:w="5993" w:type="dxa"/>
                  <w:shd w:val="clear" w:color="auto" w:fill="auto"/>
                </w:tcPr>
                <w:p w14:paraId="397738AF"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20379</w:t>
                  </w:r>
                </w:p>
              </w:tc>
            </w:tr>
            <w:tr w:rsidR="00273A88" w:rsidRPr="00E41FE8" w14:paraId="11F53268" w14:textId="77777777" w:rsidTr="002212CC">
              <w:tc>
                <w:tcPr>
                  <w:tcW w:w="1246" w:type="dxa"/>
                  <w:shd w:val="clear" w:color="auto" w:fill="auto"/>
                </w:tcPr>
                <w:p w14:paraId="2E2DC90A"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Country:</w:t>
                  </w:r>
                </w:p>
              </w:tc>
              <w:tc>
                <w:tcPr>
                  <w:tcW w:w="5993" w:type="dxa"/>
                  <w:shd w:val="clear" w:color="auto" w:fill="auto"/>
                </w:tcPr>
                <w:p w14:paraId="2D863D94"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Maldives</w:t>
                  </w:r>
                </w:p>
              </w:tc>
            </w:tr>
            <w:tr w:rsidR="00273A88" w:rsidRPr="00E41FE8" w14:paraId="3AFC0E42" w14:textId="77777777" w:rsidTr="002212CC">
              <w:tc>
                <w:tcPr>
                  <w:tcW w:w="1246" w:type="dxa"/>
                  <w:shd w:val="clear" w:color="auto" w:fill="auto"/>
                </w:tcPr>
                <w:p w14:paraId="069B78E1"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Telephone:</w:t>
                  </w:r>
                </w:p>
              </w:tc>
              <w:tc>
                <w:tcPr>
                  <w:tcW w:w="5993" w:type="dxa"/>
                  <w:shd w:val="clear" w:color="auto" w:fill="auto"/>
                </w:tcPr>
                <w:p w14:paraId="157912F4" w14:textId="0E6C42A2" w:rsidR="00273A88" w:rsidRPr="00E41FE8" w:rsidRDefault="00273A88" w:rsidP="00A46EC1">
                  <w:pPr>
                    <w:tabs>
                      <w:tab w:val="right" w:pos="7254"/>
                    </w:tabs>
                    <w:rPr>
                      <w:rFonts w:ascii="Arial" w:hAnsi="Arial" w:cs="Arial"/>
                      <w:sz w:val="20"/>
                    </w:rPr>
                  </w:pPr>
                  <w:r w:rsidRPr="00E41FE8">
                    <w:rPr>
                      <w:rFonts w:ascii="Arial" w:hAnsi="Arial" w:cs="Arial"/>
                      <w:sz w:val="20"/>
                    </w:rPr>
                    <w:t>(960) 334 9</w:t>
                  </w:r>
                  <w:r w:rsidR="00E41FE8" w:rsidRPr="00E41FE8">
                    <w:rPr>
                      <w:rFonts w:ascii="Arial" w:hAnsi="Arial" w:cs="Arial"/>
                      <w:sz w:val="20"/>
                    </w:rPr>
                    <w:t>113</w:t>
                  </w:r>
                  <w:r w:rsidRPr="00E41FE8">
                    <w:rPr>
                      <w:rFonts w:ascii="Arial" w:hAnsi="Arial" w:cs="Arial"/>
                      <w:sz w:val="20"/>
                    </w:rPr>
                    <w:t xml:space="preserve">, </w:t>
                  </w:r>
                  <w:r w:rsidR="00E41FE8" w:rsidRPr="00E41FE8">
                    <w:rPr>
                      <w:rFonts w:ascii="Arial" w:hAnsi="Arial" w:cs="Arial"/>
                      <w:sz w:val="20"/>
                    </w:rPr>
                    <w:t xml:space="preserve">(960) 334 9147, </w:t>
                  </w:r>
                  <w:r w:rsidRPr="00E41FE8">
                    <w:rPr>
                      <w:rFonts w:ascii="Arial" w:hAnsi="Arial" w:cs="Arial"/>
                      <w:sz w:val="20"/>
                    </w:rPr>
                    <w:t xml:space="preserve">(960) 334 9106 </w:t>
                  </w:r>
                </w:p>
                <w:p w14:paraId="60D8CB7E"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E-mail: </w:t>
                  </w:r>
                  <w:hyperlink r:id="rId7" w:history="1">
                    <w:r w:rsidRPr="00E41FE8">
                      <w:rPr>
                        <w:rStyle w:val="Hyperlink"/>
                        <w:rFonts w:ascii="Arial" w:hAnsi="Arial" w:cs="Arial"/>
                        <w:sz w:val="20"/>
                      </w:rPr>
                      <w:t>mohamed.mafaaz@environment.gov.mv</w:t>
                    </w:r>
                  </w:hyperlink>
                </w:p>
                <w:p w14:paraId="78038B18"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Copy to: </w:t>
                  </w:r>
                  <w:hyperlink r:id="rId8" w:history="1">
                    <w:r w:rsidRPr="00E41FE8">
                      <w:rPr>
                        <w:rStyle w:val="Hyperlink"/>
                        <w:rFonts w:ascii="Arial" w:hAnsi="Arial" w:cs="Arial"/>
                        <w:sz w:val="20"/>
                      </w:rPr>
                      <w:t>tender@finance.gov.mv</w:t>
                    </w:r>
                  </w:hyperlink>
                </w:p>
              </w:tc>
            </w:tr>
          </w:tbl>
          <w:p w14:paraId="6558BCC9" w14:textId="77777777" w:rsidR="00273A88" w:rsidRPr="00E41FE8" w:rsidRDefault="00273A88" w:rsidP="00A46EC1">
            <w:pPr>
              <w:pStyle w:val="Default"/>
              <w:jc w:val="both"/>
              <w:rPr>
                <w:sz w:val="20"/>
                <w:szCs w:val="20"/>
              </w:rPr>
            </w:pPr>
          </w:p>
          <w:p w14:paraId="4E5B0D50" w14:textId="2E68E535" w:rsidR="00DF156E" w:rsidRPr="00E41FE8" w:rsidRDefault="00273A88" w:rsidP="00A46EC1">
            <w:pPr>
              <w:pStyle w:val="Default"/>
              <w:jc w:val="both"/>
              <w:rPr>
                <w:sz w:val="20"/>
                <w:szCs w:val="20"/>
              </w:rPr>
            </w:pPr>
            <w:r w:rsidRPr="00E41FE8">
              <w:rPr>
                <w:sz w:val="20"/>
                <w:szCs w:val="20"/>
              </w:rPr>
              <w:t xml:space="preserve">Any </w:t>
            </w:r>
            <w:r w:rsidRPr="00E41FE8">
              <w:rPr>
                <w:b/>
                <w:bCs/>
                <w:sz w:val="20"/>
                <w:szCs w:val="20"/>
              </w:rPr>
              <w:t xml:space="preserve">clarifications to the </w:t>
            </w:r>
            <w:r w:rsidRPr="00E41FE8">
              <w:rPr>
                <w:sz w:val="20"/>
                <w:szCs w:val="20"/>
              </w:rPr>
              <w:t xml:space="preserve">project may be sent </w:t>
            </w:r>
            <w:r w:rsidRPr="00E41FE8">
              <w:rPr>
                <w:color w:val="auto"/>
                <w:sz w:val="20"/>
                <w:szCs w:val="20"/>
              </w:rPr>
              <w:t xml:space="preserve">to the address above on or before </w:t>
            </w:r>
            <w:r w:rsidRPr="00E41FE8">
              <w:rPr>
                <w:b/>
                <w:bCs/>
                <w:color w:val="auto"/>
                <w:sz w:val="20"/>
                <w:szCs w:val="20"/>
              </w:rPr>
              <w:t>1400 Hours Maldivian Time on</w:t>
            </w:r>
            <w:r w:rsidR="00E41FE8" w:rsidRPr="00E41FE8">
              <w:rPr>
                <w:b/>
                <w:bCs/>
                <w:color w:val="auto"/>
                <w:sz w:val="20"/>
                <w:szCs w:val="20"/>
              </w:rPr>
              <w:t xml:space="preserve"> </w:t>
            </w:r>
            <w:r w:rsidR="00EB5383">
              <w:rPr>
                <w:b/>
                <w:bCs/>
                <w:color w:val="auto"/>
                <w:sz w:val="20"/>
                <w:szCs w:val="20"/>
              </w:rPr>
              <w:t>8</w:t>
            </w:r>
            <w:r w:rsidR="00EB5383" w:rsidRPr="00EB5383">
              <w:rPr>
                <w:b/>
                <w:bCs/>
                <w:color w:val="auto"/>
                <w:sz w:val="20"/>
                <w:szCs w:val="20"/>
                <w:vertAlign w:val="superscript"/>
              </w:rPr>
              <w:t>th</w:t>
            </w:r>
            <w:r w:rsidR="00EB5383">
              <w:rPr>
                <w:b/>
                <w:bCs/>
                <w:color w:val="auto"/>
                <w:sz w:val="20"/>
                <w:szCs w:val="20"/>
              </w:rPr>
              <w:t xml:space="preserve"> December</w:t>
            </w:r>
            <w:r w:rsidR="00E41FE8" w:rsidRPr="00E41FE8">
              <w:rPr>
                <w:b/>
                <w:bCs/>
                <w:color w:val="auto"/>
                <w:sz w:val="20"/>
                <w:szCs w:val="20"/>
              </w:rPr>
              <w:t xml:space="preserve"> 2021, 1400 hours (Maldivian Time)</w:t>
            </w:r>
          </w:p>
        </w:tc>
      </w:tr>
      <w:tr w:rsidR="00DF156E" w:rsidRPr="00903D31" w14:paraId="2EB083E2"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17623C50" w14:textId="77777777" w:rsidR="00DF156E" w:rsidRPr="00903D31" w:rsidRDefault="00AB7614" w:rsidP="00585301">
            <w:pPr>
              <w:spacing w:before="120" w:after="120"/>
              <w:rPr>
                <w:rFonts w:ascii="Arial" w:hAnsi="Arial" w:cs="Arial"/>
                <w:b/>
                <w:sz w:val="28"/>
              </w:rPr>
            </w:pPr>
            <w:r w:rsidRPr="00903D31">
              <w:rPr>
                <w:rFonts w:ascii="Arial" w:hAnsi="Arial" w:cs="Arial"/>
                <w:b/>
                <w:sz w:val="28"/>
              </w:rPr>
              <w:t>C.  Preparation of Bids</w:t>
            </w:r>
          </w:p>
        </w:tc>
      </w:tr>
      <w:tr w:rsidR="00DF156E" w:rsidRPr="00903D31" w14:paraId="1057F38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4C03F21" w14:textId="77777777" w:rsidR="00DF156E" w:rsidRPr="00EA01C8" w:rsidRDefault="00AB7614">
            <w:pPr>
              <w:tabs>
                <w:tab w:val="right" w:pos="7434"/>
              </w:tabs>
              <w:spacing w:before="100" w:after="100"/>
              <w:rPr>
                <w:rFonts w:ascii="Arial" w:hAnsi="Arial" w:cs="Arial"/>
                <w:b/>
                <w:sz w:val="20"/>
              </w:rPr>
            </w:pPr>
            <w:r w:rsidRPr="00EA01C8">
              <w:rPr>
                <w:rFonts w:ascii="Arial" w:hAnsi="Arial" w:cs="Arial"/>
                <w:b/>
                <w:sz w:val="20"/>
              </w:rPr>
              <w:t>ITB 10.1</w:t>
            </w:r>
          </w:p>
        </w:tc>
        <w:tc>
          <w:tcPr>
            <w:tcW w:w="7470" w:type="dxa"/>
            <w:tcBorders>
              <w:top w:val="single" w:sz="4" w:space="0" w:color="auto"/>
              <w:left w:val="single" w:sz="4" w:space="0" w:color="auto"/>
              <w:bottom w:val="single" w:sz="4" w:space="0" w:color="auto"/>
              <w:right w:val="single" w:sz="4" w:space="0" w:color="auto"/>
            </w:tcBorders>
          </w:tcPr>
          <w:p w14:paraId="01E02E2C" w14:textId="08ECAAEA" w:rsidR="00DF156E" w:rsidRPr="00EA01C8" w:rsidRDefault="00AB7614" w:rsidP="00273A88">
            <w:pPr>
              <w:tabs>
                <w:tab w:val="right" w:pos="7254"/>
              </w:tabs>
              <w:spacing w:before="100" w:after="100"/>
              <w:rPr>
                <w:rFonts w:ascii="Arial" w:hAnsi="Arial" w:cs="Arial"/>
                <w:sz w:val="20"/>
              </w:rPr>
            </w:pPr>
            <w:r w:rsidRPr="00EA01C8">
              <w:rPr>
                <w:rFonts w:ascii="Arial" w:hAnsi="Arial" w:cs="Arial"/>
                <w:sz w:val="20"/>
              </w:rPr>
              <w:t xml:space="preserve">The language of the Bid is: </w:t>
            </w:r>
            <w:r w:rsidR="00273A88">
              <w:rPr>
                <w:rFonts w:ascii="Arial" w:hAnsi="Arial" w:cs="Arial"/>
                <w:sz w:val="20"/>
                <w:u w:val="single"/>
              </w:rPr>
              <w:t>English</w:t>
            </w:r>
          </w:p>
        </w:tc>
      </w:tr>
      <w:tr w:rsidR="00DF156E" w:rsidRPr="00903D31" w14:paraId="48187BD5"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9263599" w14:textId="77777777" w:rsidR="00DF156E" w:rsidRPr="00EA01C8" w:rsidRDefault="00AB7614" w:rsidP="00EA01C8">
            <w:pPr>
              <w:tabs>
                <w:tab w:val="right" w:pos="7434"/>
              </w:tabs>
              <w:spacing w:before="100" w:after="100"/>
              <w:rPr>
                <w:rFonts w:ascii="Arial" w:hAnsi="Arial" w:cs="Arial"/>
                <w:b/>
                <w:sz w:val="20"/>
              </w:rPr>
            </w:pPr>
            <w:r w:rsidRPr="00EA01C8">
              <w:rPr>
                <w:rFonts w:ascii="Arial" w:hAnsi="Arial" w:cs="Arial"/>
                <w:b/>
                <w:sz w:val="20"/>
              </w:rPr>
              <w:t>ITB 11.</w:t>
            </w:r>
            <w:r w:rsidR="00EE4ABB">
              <w:rPr>
                <w:rFonts w:ascii="Arial" w:hAnsi="Arial" w:cs="Arial"/>
                <w:b/>
                <w:sz w:val="20"/>
              </w:rPr>
              <w:t>2</w:t>
            </w:r>
            <w:r w:rsidRPr="00EA01C8">
              <w:rPr>
                <w:rFonts w:ascii="Arial" w:hAnsi="Arial" w:cs="Arial"/>
                <w:b/>
                <w:sz w:val="20"/>
              </w:rPr>
              <w:t xml:space="preserve"> (</w:t>
            </w:r>
            <w:proofErr w:type="spellStart"/>
            <w:r w:rsidRPr="00EA01C8">
              <w:rPr>
                <w:rFonts w:ascii="Arial" w:hAnsi="Arial" w:cs="Arial"/>
                <w:b/>
                <w:sz w:val="20"/>
              </w:rPr>
              <w:t>i</w:t>
            </w:r>
            <w:proofErr w:type="spellEnd"/>
            <w:r w:rsidRPr="00EA01C8">
              <w:rPr>
                <w:rFonts w:ascii="Arial" w:hAnsi="Arial" w:cs="Arial"/>
                <w:b/>
                <w:sz w:val="20"/>
              </w:rPr>
              <w:t>)</w:t>
            </w:r>
          </w:p>
        </w:tc>
        <w:tc>
          <w:tcPr>
            <w:tcW w:w="7470" w:type="dxa"/>
            <w:tcBorders>
              <w:top w:val="single" w:sz="4" w:space="0" w:color="auto"/>
              <w:left w:val="single" w:sz="4" w:space="0" w:color="auto"/>
              <w:bottom w:val="single" w:sz="4" w:space="0" w:color="auto"/>
              <w:right w:val="single" w:sz="4" w:space="0" w:color="auto"/>
            </w:tcBorders>
          </w:tcPr>
          <w:p w14:paraId="18027408" w14:textId="7BBC5880" w:rsidR="00D436C0" w:rsidRPr="009801A2" w:rsidRDefault="00AB7614" w:rsidP="009801A2">
            <w:pPr>
              <w:tabs>
                <w:tab w:val="right" w:pos="7254"/>
              </w:tabs>
              <w:spacing w:before="100" w:after="100"/>
              <w:rPr>
                <w:rFonts w:ascii="Arial" w:hAnsi="Arial" w:cs="Arial"/>
                <w:sz w:val="20"/>
              </w:rPr>
            </w:pPr>
            <w:r w:rsidRPr="00EA01C8">
              <w:rPr>
                <w:rFonts w:ascii="Arial" w:hAnsi="Arial" w:cs="Arial"/>
                <w:sz w:val="20"/>
              </w:rPr>
              <w:t xml:space="preserve">The Bidder shall submit with its </w:t>
            </w:r>
            <w:r w:rsidRPr="00EA01C8">
              <w:rPr>
                <w:rFonts w:ascii="Arial" w:hAnsi="Arial" w:cs="Arial"/>
                <w:sz w:val="20"/>
                <w:lang w:val="en-GB"/>
              </w:rPr>
              <w:t xml:space="preserve">Technical </w:t>
            </w:r>
            <w:r w:rsidR="00474BBE">
              <w:rPr>
                <w:rFonts w:ascii="Arial" w:hAnsi="Arial" w:cs="Arial"/>
                <w:sz w:val="20"/>
                <w:lang w:val="en-GB"/>
              </w:rPr>
              <w:t>Bid</w:t>
            </w:r>
            <w:r w:rsidRPr="00EA01C8">
              <w:rPr>
                <w:rFonts w:ascii="Arial" w:hAnsi="Arial" w:cs="Arial"/>
                <w:sz w:val="20"/>
                <w:lang w:val="en-GB"/>
              </w:rPr>
              <w:t xml:space="preserve"> </w:t>
            </w:r>
            <w:r w:rsidRPr="00EA01C8">
              <w:rPr>
                <w:rFonts w:ascii="Arial" w:hAnsi="Arial" w:cs="Arial"/>
                <w:sz w:val="20"/>
              </w:rPr>
              <w:t>the following additional documents:</w:t>
            </w:r>
          </w:p>
          <w:p w14:paraId="3458A3EE"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List of non-compliance as per Section 4</w:t>
            </w:r>
          </w:p>
          <w:p w14:paraId="4795AF50"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Power of Attorney to confirm authorization of the signatory of the Bid to commit the Bidder, in accordance with ITB Clause 22.2.</w:t>
            </w:r>
          </w:p>
          <w:p w14:paraId="54735F56"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English Translation of the Company Registration Certificate</w:t>
            </w:r>
          </w:p>
          <w:p w14:paraId="691D46D3"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2DF48EDC" w14:textId="77777777" w:rsid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Tax Registration Certificate.</w:t>
            </w:r>
          </w:p>
          <w:p w14:paraId="34DA4367" w14:textId="32FCF94B" w:rsidR="00D436C0" w:rsidRP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hAnsi="Arial" w:cs="Arial"/>
                <w:sz w:val="20"/>
              </w:rPr>
              <w:lastRenderedPageBreak/>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p w14:paraId="6D1737C8" w14:textId="75FE0FA4" w:rsidR="00052CC9" w:rsidRP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eastAsia="Times New Roman" w:hAnsi="Arial" w:cs="Arial"/>
                <w:color w:val="000007"/>
                <w:sz w:val="20"/>
                <w:szCs w:val="20"/>
                <w:lang w:val="en-GB"/>
              </w:rPr>
              <w:t>C</w:t>
            </w:r>
            <w:r w:rsidR="00052CC9" w:rsidRPr="00C223E0">
              <w:rPr>
                <w:rFonts w:ascii="Arial" w:eastAsia="Times New Roman" w:hAnsi="Arial" w:cs="Arial"/>
                <w:color w:val="000007"/>
                <w:sz w:val="20"/>
                <w:szCs w:val="20"/>
                <w:lang w:val="en-GB"/>
              </w:rPr>
              <w:t xml:space="preserve">onceptual Design drawings and Documents </w:t>
            </w:r>
            <w:r w:rsidR="00C223E0" w:rsidRPr="00C223E0">
              <w:rPr>
                <w:rFonts w:ascii="Arial" w:eastAsia="Times New Roman" w:hAnsi="Arial" w:cs="Arial"/>
                <w:color w:val="000007"/>
                <w:sz w:val="20"/>
                <w:szCs w:val="20"/>
                <w:lang w:val="en-GB"/>
              </w:rPr>
              <w:t>as per Section 6</w:t>
            </w:r>
          </w:p>
          <w:p w14:paraId="1908850A" w14:textId="2F3B65A5" w:rsidR="00052CC9" w:rsidRPr="00C223E0" w:rsidRDefault="00052CC9"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eastAsia="Times New Roman" w:hAnsi="Arial" w:cs="Arial"/>
                <w:color w:val="000007"/>
                <w:sz w:val="20"/>
                <w:szCs w:val="20"/>
                <w:lang w:val="en-GB"/>
              </w:rPr>
              <w:t xml:space="preserve">As Fitted Plans, Test &amp; Trial Reports, Operating Manuals </w:t>
            </w:r>
            <w:r w:rsidR="00C223E0" w:rsidRPr="00C223E0">
              <w:rPr>
                <w:rFonts w:ascii="Arial" w:eastAsia="Times New Roman" w:hAnsi="Arial" w:cs="Arial"/>
                <w:color w:val="000007"/>
                <w:sz w:val="20"/>
                <w:szCs w:val="20"/>
                <w:lang w:val="en-GB"/>
              </w:rPr>
              <w:t xml:space="preserve">as per Section </w:t>
            </w:r>
          </w:p>
          <w:p w14:paraId="434BA57D" w14:textId="14C96932" w:rsidR="00D436C0" w:rsidRPr="00C223E0" w:rsidRDefault="00052CC9" w:rsidP="00C223E0">
            <w:pPr>
              <w:pStyle w:val="ListParagraph"/>
              <w:numPr>
                <w:ilvl w:val="0"/>
                <w:numId w:val="19"/>
              </w:numPr>
              <w:spacing w:line="276" w:lineRule="auto"/>
              <w:jc w:val="both"/>
              <w:rPr>
                <w:rFonts w:ascii="Arial" w:hAnsi="Arial" w:cs="Arial"/>
                <w:i/>
                <w:sz w:val="20"/>
                <w:szCs w:val="20"/>
              </w:rPr>
            </w:pPr>
            <w:r w:rsidRPr="00C223E0">
              <w:rPr>
                <w:rFonts w:ascii="Arial" w:eastAsia="Times New Roman" w:hAnsi="Arial" w:cs="Arial"/>
                <w:color w:val="000007"/>
                <w:sz w:val="20"/>
                <w:szCs w:val="20"/>
                <w:lang w:val="en-GB"/>
              </w:rPr>
              <w:t xml:space="preserve">Valid </w:t>
            </w:r>
            <w:r w:rsidR="00C223E0" w:rsidRPr="00C223E0">
              <w:rPr>
                <w:rFonts w:ascii="Arial" w:eastAsia="Times New Roman" w:hAnsi="Arial" w:cs="Arial"/>
                <w:color w:val="000007"/>
                <w:sz w:val="20"/>
                <w:szCs w:val="20"/>
                <w:lang w:val="en-GB"/>
              </w:rPr>
              <w:t xml:space="preserve">test </w:t>
            </w:r>
            <w:r w:rsidRPr="00C223E0">
              <w:rPr>
                <w:rFonts w:ascii="Arial" w:eastAsia="Times New Roman" w:hAnsi="Arial" w:cs="Arial"/>
                <w:color w:val="000007"/>
                <w:sz w:val="20"/>
                <w:szCs w:val="20"/>
                <w:lang w:val="en-GB"/>
              </w:rPr>
              <w:t>certificates for PV modules and Battery bank</w:t>
            </w:r>
            <w:r w:rsidR="00C223E0" w:rsidRPr="00C223E0">
              <w:rPr>
                <w:rFonts w:ascii="Arial" w:eastAsia="Times New Roman" w:hAnsi="Arial" w:cs="Arial"/>
                <w:color w:val="000007"/>
                <w:sz w:val="20"/>
                <w:szCs w:val="20"/>
                <w:lang w:val="en-GB"/>
              </w:rPr>
              <w:t xml:space="preserve"> as per Section 6</w:t>
            </w:r>
          </w:p>
        </w:tc>
      </w:tr>
      <w:tr w:rsidR="00DF156E" w:rsidRPr="00903D31" w14:paraId="2B2DBE0B"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E5388E5" w14:textId="77777777" w:rsidR="00DF156E" w:rsidRPr="00EA01C8" w:rsidRDefault="00AB7614" w:rsidP="00EA01C8">
            <w:pPr>
              <w:tabs>
                <w:tab w:val="right" w:pos="7434"/>
              </w:tabs>
              <w:spacing w:before="100" w:after="100"/>
              <w:rPr>
                <w:rFonts w:ascii="Arial" w:hAnsi="Arial" w:cs="Arial"/>
                <w:b/>
                <w:sz w:val="20"/>
              </w:rPr>
            </w:pPr>
            <w:r w:rsidRPr="00EA01C8">
              <w:rPr>
                <w:rFonts w:ascii="Arial" w:hAnsi="Arial" w:cs="Arial"/>
                <w:b/>
                <w:sz w:val="20"/>
              </w:rPr>
              <w:lastRenderedPageBreak/>
              <w:t>ITB 11.</w:t>
            </w:r>
            <w:r w:rsidR="00EE4ABB">
              <w:rPr>
                <w:rFonts w:ascii="Arial" w:hAnsi="Arial" w:cs="Arial"/>
                <w:b/>
                <w:sz w:val="20"/>
              </w:rPr>
              <w:t>3</w:t>
            </w:r>
            <w:r w:rsidRPr="00EA01C8">
              <w:rPr>
                <w:rFonts w:ascii="Arial" w:hAnsi="Arial" w:cs="Arial"/>
                <w:b/>
                <w:sz w:val="20"/>
              </w:rPr>
              <w:t xml:space="preserve"> (c)</w:t>
            </w:r>
          </w:p>
        </w:tc>
        <w:tc>
          <w:tcPr>
            <w:tcW w:w="7470" w:type="dxa"/>
            <w:tcBorders>
              <w:top w:val="single" w:sz="4" w:space="0" w:color="auto"/>
              <w:left w:val="single" w:sz="4" w:space="0" w:color="auto"/>
              <w:bottom w:val="single" w:sz="4" w:space="0" w:color="auto"/>
              <w:right w:val="single" w:sz="4" w:space="0" w:color="auto"/>
            </w:tcBorders>
          </w:tcPr>
          <w:p w14:paraId="15B7B653" w14:textId="77777777" w:rsidR="00DF156E" w:rsidRPr="00EA01C8" w:rsidRDefault="00AB7614">
            <w:pPr>
              <w:tabs>
                <w:tab w:val="right" w:pos="7254"/>
              </w:tabs>
              <w:spacing w:before="100" w:after="100"/>
              <w:rPr>
                <w:rFonts w:ascii="Arial" w:hAnsi="Arial" w:cs="Arial"/>
                <w:sz w:val="20"/>
              </w:rPr>
            </w:pPr>
            <w:r w:rsidRPr="00EA01C8">
              <w:rPr>
                <w:rFonts w:ascii="Arial" w:hAnsi="Arial" w:cs="Arial"/>
                <w:sz w:val="20"/>
              </w:rPr>
              <w:t xml:space="preserve">The Bidder shall submit with its </w:t>
            </w:r>
            <w:r w:rsidRPr="00EA01C8">
              <w:rPr>
                <w:rFonts w:ascii="Arial" w:hAnsi="Arial" w:cs="Arial"/>
                <w:sz w:val="20"/>
                <w:lang w:val="en-GB"/>
              </w:rPr>
              <w:t xml:space="preserve">Price </w:t>
            </w:r>
            <w:r w:rsidR="00474BBE">
              <w:rPr>
                <w:rFonts w:ascii="Arial" w:hAnsi="Arial" w:cs="Arial"/>
                <w:sz w:val="20"/>
                <w:lang w:val="en-GB"/>
              </w:rPr>
              <w:t>Bid</w:t>
            </w:r>
            <w:r w:rsidRPr="00EA01C8">
              <w:rPr>
                <w:rFonts w:ascii="Arial" w:hAnsi="Arial" w:cs="Arial"/>
                <w:sz w:val="20"/>
                <w:lang w:val="en-GB"/>
              </w:rPr>
              <w:t xml:space="preserve"> </w:t>
            </w:r>
            <w:r w:rsidRPr="00EA01C8">
              <w:rPr>
                <w:rFonts w:ascii="Arial" w:hAnsi="Arial" w:cs="Arial"/>
                <w:sz w:val="20"/>
              </w:rPr>
              <w:t>the following additional documents:</w:t>
            </w:r>
          </w:p>
          <w:p w14:paraId="290E7867" w14:textId="20904145" w:rsidR="00DF156E" w:rsidRPr="00EA01C8" w:rsidRDefault="00052CC9">
            <w:pPr>
              <w:tabs>
                <w:tab w:val="right" w:pos="7254"/>
              </w:tabs>
              <w:spacing w:before="100" w:after="120"/>
              <w:rPr>
                <w:rFonts w:ascii="Arial" w:hAnsi="Arial" w:cs="Arial"/>
                <w:sz w:val="20"/>
              </w:rPr>
            </w:pPr>
            <w:r>
              <w:rPr>
                <w:rFonts w:ascii="Arial" w:hAnsi="Arial" w:cs="Arial"/>
                <w:sz w:val="20"/>
                <w:u w:val="single"/>
              </w:rPr>
              <w:t>None</w:t>
            </w:r>
          </w:p>
        </w:tc>
      </w:tr>
      <w:tr w:rsidR="00BC3C34" w:rsidRPr="00903D31" w14:paraId="3958F29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4E06F6F" w14:textId="77777777" w:rsidR="00BC3C34" w:rsidRPr="00EA01C8" w:rsidRDefault="00BC3C34" w:rsidP="00EE4ABB">
            <w:pPr>
              <w:tabs>
                <w:tab w:val="right" w:pos="7434"/>
              </w:tabs>
              <w:spacing w:before="100" w:after="100"/>
              <w:rPr>
                <w:rFonts w:ascii="Arial" w:hAnsi="Arial" w:cs="Arial"/>
                <w:b/>
                <w:sz w:val="20"/>
              </w:rPr>
            </w:pPr>
            <w:r w:rsidRPr="00E17399">
              <w:rPr>
                <w:rFonts w:ascii="Arial" w:hAnsi="Arial" w:cs="Arial"/>
                <w:b/>
                <w:sz w:val="20"/>
                <w:lang w:val="en-GB"/>
              </w:rPr>
              <w:t>ITB 12.2</w:t>
            </w:r>
          </w:p>
        </w:tc>
        <w:tc>
          <w:tcPr>
            <w:tcW w:w="7470" w:type="dxa"/>
            <w:tcBorders>
              <w:top w:val="single" w:sz="4" w:space="0" w:color="auto"/>
              <w:left w:val="single" w:sz="4" w:space="0" w:color="auto"/>
              <w:bottom w:val="single" w:sz="4" w:space="0" w:color="auto"/>
              <w:right w:val="single" w:sz="4" w:space="0" w:color="auto"/>
            </w:tcBorders>
          </w:tcPr>
          <w:p w14:paraId="011FBB16" w14:textId="77777777" w:rsidR="00BC3C34" w:rsidRPr="00EA01C8" w:rsidRDefault="00BC3C34">
            <w:pPr>
              <w:tabs>
                <w:tab w:val="right" w:pos="7254"/>
              </w:tabs>
              <w:spacing w:before="100" w:after="10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Pr="00404180">
              <w:rPr>
                <w:rFonts w:ascii="Arial" w:hAnsi="Arial" w:cs="Arial"/>
                <w:sz w:val="20"/>
              </w:rPr>
              <w:t>.</w:t>
            </w:r>
          </w:p>
        </w:tc>
      </w:tr>
      <w:tr w:rsidR="00BC3C34" w:rsidRPr="00903D31" w14:paraId="533CAB4F"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45F5C28"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13.1</w:t>
            </w:r>
          </w:p>
        </w:tc>
        <w:tc>
          <w:tcPr>
            <w:tcW w:w="7470" w:type="dxa"/>
            <w:tcBorders>
              <w:top w:val="single" w:sz="4" w:space="0" w:color="auto"/>
              <w:left w:val="single" w:sz="4" w:space="0" w:color="auto"/>
              <w:bottom w:val="single" w:sz="4" w:space="0" w:color="auto"/>
              <w:right w:val="single" w:sz="4" w:space="0" w:color="auto"/>
            </w:tcBorders>
          </w:tcPr>
          <w:p w14:paraId="795F2C8A" w14:textId="27BDD51E" w:rsidR="00BC3C34" w:rsidRPr="00EA01C8" w:rsidRDefault="00BC3C34" w:rsidP="00FF5760">
            <w:pPr>
              <w:tabs>
                <w:tab w:val="right" w:pos="7254"/>
              </w:tabs>
              <w:spacing w:before="120" w:after="120"/>
              <w:rPr>
                <w:rFonts w:ascii="Arial" w:hAnsi="Arial" w:cs="Arial"/>
                <w:sz w:val="20"/>
              </w:rPr>
            </w:pPr>
            <w:r w:rsidRPr="00EA01C8">
              <w:rPr>
                <w:rFonts w:ascii="Arial" w:hAnsi="Arial" w:cs="Arial"/>
                <w:sz w:val="20"/>
              </w:rPr>
              <w:t>Alternative Bids</w:t>
            </w:r>
            <w:r w:rsidR="00787AD7">
              <w:rPr>
                <w:rFonts w:ascii="Arial" w:hAnsi="Arial" w:cs="Arial"/>
                <w:sz w:val="20"/>
              </w:rPr>
              <w:t xml:space="preserve"> are NOT</w:t>
            </w:r>
            <w:r w:rsidRPr="00EA01C8">
              <w:rPr>
                <w:rFonts w:ascii="Arial" w:hAnsi="Arial" w:cs="Arial"/>
                <w:i/>
                <w:sz w:val="20"/>
              </w:rPr>
              <w:t xml:space="preserve"> </w:t>
            </w:r>
            <w:r w:rsidRPr="00EA01C8">
              <w:rPr>
                <w:rFonts w:ascii="Arial" w:hAnsi="Arial" w:cs="Arial"/>
                <w:sz w:val="20"/>
              </w:rPr>
              <w:t>permitted</w:t>
            </w:r>
            <w:r w:rsidR="004F28B6">
              <w:rPr>
                <w:rFonts w:ascii="Arial" w:hAnsi="Arial" w:cs="Arial"/>
                <w:sz w:val="20"/>
              </w:rPr>
              <w:t>.</w:t>
            </w:r>
          </w:p>
        </w:tc>
      </w:tr>
      <w:tr w:rsidR="00BC3C34" w:rsidRPr="00903D31" w14:paraId="7331D1E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84D53B"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14.5</w:t>
            </w:r>
          </w:p>
        </w:tc>
        <w:tc>
          <w:tcPr>
            <w:tcW w:w="7470" w:type="dxa"/>
            <w:tcBorders>
              <w:top w:val="single" w:sz="4" w:space="0" w:color="auto"/>
              <w:left w:val="single" w:sz="4" w:space="0" w:color="auto"/>
              <w:bottom w:val="single" w:sz="4" w:space="0" w:color="auto"/>
              <w:right w:val="single" w:sz="4" w:space="0" w:color="auto"/>
            </w:tcBorders>
          </w:tcPr>
          <w:p w14:paraId="57F528FA" w14:textId="52FE3A85" w:rsidR="00BC3C34" w:rsidRPr="00EA01C8" w:rsidRDefault="00BC3C34">
            <w:pPr>
              <w:tabs>
                <w:tab w:val="right" w:pos="7254"/>
              </w:tabs>
              <w:spacing w:before="120" w:after="120"/>
              <w:rPr>
                <w:rFonts w:ascii="Arial" w:hAnsi="Arial" w:cs="Arial"/>
                <w:sz w:val="20"/>
              </w:rPr>
            </w:pPr>
            <w:r w:rsidRPr="00EA01C8">
              <w:rPr>
                <w:rFonts w:ascii="Arial" w:hAnsi="Arial" w:cs="Arial"/>
                <w:sz w:val="20"/>
              </w:rPr>
              <w:t xml:space="preserve">The Incoterms edition is: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2746787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4EE8B4" w14:textId="61248469" w:rsidR="00BC3C34" w:rsidRPr="00EA01C8" w:rsidRDefault="00BC3C34">
            <w:pPr>
              <w:pStyle w:val="TOC1"/>
              <w:tabs>
                <w:tab w:val="right" w:pos="7434"/>
              </w:tabs>
              <w:spacing w:before="100" w:after="100"/>
              <w:outlineLvl w:val="9"/>
              <w:rPr>
                <w:rFonts w:ascii="Arial" w:hAnsi="Arial" w:cs="Arial"/>
                <w:spacing w:val="-8"/>
                <w:sz w:val="20"/>
                <w:lang w:val="es-ES_tradnl"/>
              </w:rPr>
            </w:pPr>
            <w:r w:rsidRPr="00EA01C8">
              <w:rPr>
                <w:rFonts w:ascii="Arial" w:hAnsi="Arial" w:cs="Arial"/>
                <w:spacing w:val="-10"/>
                <w:sz w:val="20"/>
                <w:lang w:val="es-ES_tradnl"/>
              </w:rPr>
              <w:t>ITB 14.6 (b) (i)</w:t>
            </w:r>
          </w:p>
        </w:tc>
        <w:tc>
          <w:tcPr>
            <w:tcW w:w="7470" w:type="dxa"/>
            <w:tcBorders>
              <w:top w:val="single" w:sz="4" w:space="0" w:color="auto"/>
              <w:left w:val="single" w:sz="4" w:space="0" w:color="auto"/>
              <w:bottom w:val="single" w:sz="4" w:space="0" w:color="auto"/>
              <w:right w:val="single" w:sz="4" w:space="0" w:color="auto"/>
            </w:tcBorders>
          </w:tcPr>
          <w:p w14:paraId="5DE14CA7" w14:textId="5C8D5984" w:rsidR="00BC3C34" w:rsidRPr="00EA01C8" w:rsidRDefault="00BC3C34" w:rsidP="00787AD7">
            <w:pPr>
              <w:tabs>
                <w:tab w:val="right" w:pos="7254"/>
              </w:tabs>
              <w:spacing w:before="100" w:after="100"/>
              <w:rPr>
                <w:rFonts w:ascii="Arial" w:hAnsi="Arial" w:cs="Arial"/>
                <w:sz w:val="20"/>
              </w:rPr>
            </w:pPr>
            <w:r w:rsidRPr="00EA01C8">
              <w:rPr>
                <w:rFonts w:ascii="Arial" w:hAnsi="Arial" w:cs="Arial"/>
                <w:sz w:val="20"/>
              </w:rPr>
              <w:t>For Goods offered from outside the Purchaser’s country, the Bidder shall quote prices using the following Incoterms:</w:t>
            </w:r>
            <w:r w:rsidR="00787AD7">
              <w:rPr>
                <w:rFonts w:ascii="Arial" w:hAnsi="Arial" w:cs="Arial"/>
                <w:sz w:val="20"/>
              </w:rPr>
              <w:t xml:space="preserve">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284AD4E8"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5881FE2" w14:textId="77777777" w:rsidR="00BC3C34" w:rsidRPr="00EA01C8" w:rsidRDefault="00BC3C34">
            <w:pPr>
              <w:pStyle w:val="TOC1"/>
              <w:tabs>
                <w:tab w:val="right" w:pos="7434"/>
              </w:tabs>
              <w:spacing w:before="100" w:after="100"/>
              <w:outlineLvl w:val="9"/>
              <w:rPr>
                <w:rFonts w:ascii="Arial" w:hAnsi="Arial" w:cs="Arial"/>
                <w:spacing w:val="-10"/>
                <w:sz w:val="20"/>
                <w:lang w:val="es-ES_tradnl"/>
              </w:rPr>
            </w:pPr>
            <w:r w:rsidRPr="00EA01C8">
              <w:rPr>
                <w:rFonts w:ascii="Arial" w:hAnsi="Arial" w:cs="Arial"/>
                <w:spacing w:val="-10"/>
                <w:sz w:val="20"/>
                <w:lang w:val="es-ES_tradnl"/>
              </w:rPr>
              <w:t>ITB 14.6 (b) (</w:t>
            </w:r>
            <w:proofErr w:type="spellStart"/>
            <w:r w:rsidRPr="00EA01C8">
              <w:rPr>
                <w:rFonts w:ascii="Arial" w:hAnsi="Arial" w:cs="Arial"/>
                <w:spacing w:val="-10"/>
                <w:sz w:val="20"/>
                <w:lang w:val="es-ES_tradnl"/>
              </w:rPr>
              <w:t>ii</w:t>
            </w:r>
            <w:proofErr w:type="spellEnd"/>
            <w:r w:rsidRPr="00EA01C8">
              <w:rPr>
                <w:rFonts w:ascii="Arial" w:hAnsi="Arial" w:cs="Arial"/>
                <w:spacing w:val="-10"/>
                <w:sz w:val="20"/>
                <w:lang w:val="es-ES_tradnl"/>
              </w:rPr>
              <w:t>)</w:t>
            </w:r>
          </w:p>
        </w:tc>
        <w:tc>
          <w:tcPr>
            <w:tcW w:w="7470" w:type="dxa"/>
            <w:tcBorders>
              <w:top w:val="single" w:sz="4" w:space="0" w:color="auto"/>
              <w:left w:val="single" w:sz="4" w:space="0" w:color="auto"/>
              <w:bottom w:val="single" w:sz="4" w:space="0" w:color="auto"/>
              <w:right w:val="single" w:sz="4" w:space="0" w:color="auto"/>
            </w:tcBorders>
          </w:tcPr>
          <w:p w14:paraId="30E04F31" w14:textId="4D496595" w:rsidR="00BC3C34" w:rsidRPr="00EA01C8" w:rsidRDefault="00BC3C34" w:rsidP="00787AD7">
            <w:pPr>
              <w:tabs>
                <w:tab w:val="right" w:pos="7254"/>
              </w:tabs>
              <w:spacing w:before="100" w:after="100"/>
              <w:rPr>
                <w:rFonts w:ascii="Arial" w:hAnsi="Arial" w:cs="Arial"/>
                <w:sz w:val="20"/>
              </w:rPr>
            </w:pPr>
            <w:r w:rsidRPr="00EA01C8">
              <w:rPr>
                <w:rFonts w:ascii="Arial" w:hAnsi="Arial" w:cs="Arial"/>
                <w:bCs/>
                <w:sz w:val="20"/>
              </w:rPr>
              <w:t xml:space="preserve">In addition to the above, </w:t>
            </w:r>
            <w:r w:rsidRPr="00EA01C8">
              <w:rPr>
                <w:rFonts w:ascii="Arial" w:hAnsi="Arial" w:cs="Arial"/>
                <w:sz w:val="20"/>
              </w:rPr>
              <w:t xml:space="preserve">the Bidder shall quote prices for Goods offered from outside the Purchaser’s country using the following Incoterms: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10D6083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D69468"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14.7</w:t>
            </w:r>
          </w:p>
        </w:tc>
        <w:tc>
          <w:tcPr>
            <w:tcW w:w="7470" w:type="dxa"/>
            <w:tcBorders>
              <w:top w:val="single" w:sz="4" w:space="0" w:color="auto"/>
              <w:left w:val="single" w:sz="4" w:space="0" w:color="auto"/>
              <w:bottom w:val="single" w:sz="4" w:space="0" w:color="auto"/>
              <w:right w:val="single" w:sz="4" w:space="0" w:color="auto"/>
            </w:tcBorders>
          </w:tcPr>
          <w:p w14:paraId="1808489A" w14:textId="2BC9CD09" w:rsidR="00BC3C34" w:rsidRPr="00EA01C8" w:rsidRDefault="00BC3C34" w:rsidP="00AA5240">
            <w:pPr>
              <w:tabs>
                <w:tab w:val="right" w:pos="7254"/>
              </w:tabs>
              <w:spacing w:before="100" w:after="120"/>
              <w:rPr>
                <w:rFonts w:ascii="Arial" w:hAnsi="Arial" w:cs="Arial"/>
                <w:sz w:val="20"/>
              </w:rPr>
            </w:pPr>
            <w:r w:rsidRPr="00EA01C8">
              <w:rPr>
                <w:rFonts w:ascii="Arial" w:hAnsi="Arial" w:cs="Arial"/>
                <w:sz w:val="20"/>
              </w:rPr>
              <w:t xml:space="preserve">The prices quoted by the Bidder </w:t>
            </w:r>
            <w:r w:rsidR="00787AD7">
              <w:rPr>
                <w:rFonts w:ascii="Arial" w:hAnsi="Arial" w:cs="Arial"/>
                <w:sz w:val="20"/>
              </w:rPr>
              <w:t>shall NOT</w:t>
            </w:r>
            <w:r w:rsidRPr="00EA01C8">
              <w:rPr>
                <w:rFonts w:ascii="Arial" w:hAnsi="Arial" w:cs="Arial"/>
                <w:sz w:val="20"/>
              </w:rPr>
              <w:t xml:space="preserve"> be</w:t>
            </w:r>
            <w:r w:rsidR="00787AD7">
              <w:rPr>
                <w:rFonts w:ascii="Arial" w:hAnsi="Arial" w:cs="Arial"/>
                <w:sz w:val="20"/>
              </w:rPr>
              <w:t xml:space="preserve"> </w:t>
            </w:r>
            <w:r w:rsidR="00AA5240">
              <w:rPr>
                <w:rFonts w:ascii="Arial" w:hAnsi="Arial" w:cs="Arial"/>
                <w:sz w:val="20"/>
              </w:rPr>
              <w:t>adjustable.</w:t>
            </w:r>
          </w:p>
        </w:tc>
      </w:tr>
      <w:tr w:rsidR="00BC3C34" w:rsidRPr="00903D31" w14:paraId="47C7B102" w14:textId="77777777" w:rsidTr="00A27360">
        <w:tblPrEx>
          <w:tblBorders>
            <w:insideH w:val="single" w:sz="8" w:space="0" w:color="000000"/>
          </w:tblBorders>
        </w:tblPrEx>
        <w:trPr>
          <w:trHeight w:val="1438"/>
        </w:trPr>
        <w:tc>
          <w:tcPr>
            <w:tcW w:w="1620" w:type="dxa"/>
            <w:tcBorders>
              <w:top w:val="single" w:sz="4" w:space="0" w:color="auto"/>
              <w:left w:val="single" w:sz="4" w:space="0" w:color="auto"/>
              <w:bottom w:val="single" w:sz="4" w:space="0" w:color="auto"/>
              <w:right w:val="single" w:sz="4" w:space="0" w:color="auto"/>
            </w:tcBorders>
          </w:tcPr>
          <w:p w14:paraId="7E064919" w14:textId="77777777" w:rsidR="00BC3C34" w:rsidRPr="00EA01C8" w:rsidRDefault="00BC3C34">
            <w:pPr>
              <w:tabs>
                <w:tab w:val="right" w:pos="7434"/>
              </w:tabs>
              <w:spacing w:before="100" w:after="100"/>
              <w:rPr>
                <w:rFonts w:ascii="Arial" w:hAnsi="Arial" w:cs="Arial"/>
                <w:b/>
                <w:sz w:val="20"/>
              </w:rPr>
            </w:pPr>
            <w:r w:rsidRPr="00E17399">
              <w:rPr>
                <w:rFonts w:ascii="Arial" w:hAnsi="Arial" w:cs="Arial"/>
                <w:b/>
                <w:sz w:val="20"/>
              </w:rPr>
              <w:t>ITB 14.8</w:t>
            </w:r>
          </w:p>
        </w:tc>
        <w:tc>
          <w:tcPr>
            <w:tcW w:w="7470" w:type="dxa"/>
            <w:tcBorders>
              <w:top w:val="single" w:sz="4" w:space="0" w:color="auto"/>
              <w:left w:val="single" w:sz="4" w:space="0" w:color="auto"/>
              <w:bottom w:val="single" w:sz="4" w:space="0" w:color="auto"/>
              <w:right w:val="single" w:sz="4" w:space="0" w:color="auto"/>
            </w:tcBorders>
          </w:tcPr>
          <w:p w14:paraId="522F2E7B" w14:textId="04528EB7" w:rsidR="00BC3C34" w:rsidRPr="00E17399" w:rsidRDefault="00BC3C34" w:rsidP="00822401">
            <w:pPr>
              <w:tabs>
                <w:tab w:val="right" w:pos="7254"/>
              </w:tabs>
              <w:spacing w:before="120" w:after="120"/>
              <w:rPr>
                <w:rFonts w:ascii="Arial" w:hAnsi="Arial" w:cs="Arial"/>
                <w:sz w:val="20"/>
              </w:rPr>
            </w:pPr>
            <w:r w:rsidRPr="00E17399">
              <w:rPr>
                <w:rFonts w:ascii="Arial" w:hAnsi="Arial" w:cs="Arial"/>
                <w:sz w:val="20"/>
              </w:rPr>
              <w:t xml:space="preserve">Prices quoted for each lot shall correspond at least to </w:t>
            </w:r>
            <w:r w:rsidR="00094E72">
              <w:rPr>
                <w:rFonts w:ascii="Arial" w:hAnsi="Arial" w:cs="Arial"/>
                <w:sz w:val="20"/>
              </w:rPr>
              <w:t>100</w:t>
            </w:r>
            <w:r w:rsidRPr="00E17399">
              <w:rPr>
                <w:rFonts w:ascii="Arial" w:hAnsi="Arial" w:cs="Arial"/>
                <w:sz w:val="20"/>
              </w:rPr>
              <w:t>% of the items specified for each lot.</w:t>
            </w:r>
          </w:p>
          <w:p w14:paraId="7716FBD2" w14:textId="5EC76E6F" w:rsidR="00BC3C34" w:rsidRPr="00EA01C8" w:rsidRDefault="00BC3C34">
            <w:pPr>
              <w:tabs>
                <w:tab w:val="right" w:pos="7254"/>
              </w:tabs>
              <w:spacing w:before="100" w:after="120"/>
              <w:rPr>
                <w:rFonts w:ascii="Arial" w:hAnsi="Arial" w:cs="Arial"/>
                <w:sz w:val="20"/>
              </w:rPr>
            </w:pPr>
            <w:r w:rsidRPr="00E17399">
              <w:rPr>
                <w:rFonts w:ascii="Arial" w:hAnsi="Arial" w:cs="Arial"/>
                <w:sz w:val="20"/>
              </w:rPr>
              <w:t xml:space="preserve">Prices quoted for each item of a lot shall correspond at least to </w:t>
            </w:r>
            <w:r w:rsidR="00094E72">
              <w:rPr>
                <w:rFonts w:ascii="Arial" w:hAnsi="Arial" w:cs="Arial"/>
                <w:sz w:val="20"/>
              </w:rPr>
              <w:t>100</w:t>
            </w:r>
            <w:r w:rsidRPr="00E17399">
              <w:rPr>
                <w:rFonts w:ascii="Arial" w:hAnsi="Arial" w:cs="Arial"/>
                <w:sz w:val="20"/>
              </w:rPr>
              <w:t>% of the quantities specified for this item of a lot.</w:t>
            </w:r>
          </w:p>
        </w:tc>
      </w:tr>
      <w:tr w:rsidR="003E762E" w:rsidRPr="00903D31" w:rsidDel="00EE07AE" w14:paraId="30F0C4E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2DE6E2C" w14:textId="77777777" w:rsidR="003E762E" w:rsidRPr="00EA01C8" w:rsidDel="00EE07AE" w:rsidRDefault="003E762E">
            <w:pPr>
              <w:tabs>
                <w:tab w:val="right" w:pos="7434"/>
              </w:tabs>
              <w:spacing w:before="100" w:after="100"/>
              <w:rPr>
                <w:rFonts w:ascii="Arial" w:hAnsi="Arial" w:cs="Arial"/>
                <w:b/>
                <w:sz w:val="20"/>
              </w:rPr>
            </w:pPr>
            <w:r w:rsidRPr="00E17399">
              <w:rPr>
                <w:rFonts w:ascii="Arial" w:hAnsi="Arial" w:cs="Arial"/>
                <w:b/>
                <w:sz w:val="20"/>
              </w:rPr>
              <w:t>ITB 19.2</w:t>
            </w:r>
          </w:p>
        </w:tc>
        <w:tc>
          <w:tcPr>
            <w:tcW w:w="7470" w:type="dxa"/>
            <w:tcBorders>
              <w:top w:val="single" w:sz="4" w:space="0" w:color="auto"/>
              <w:left w:val="single" w:sz="4" w:space="0" w:color="auto"/>
              <w:bottom w:val="single" w:sz="4" w:space="0" w:color="auto"/>
              <w:right w:val="single" w:sz="4" w:space="0" w:color="auto"/>
            </w:tcBorders>
          </w:tcPr>
          <w:p w14:paraId="2C308E98" w14:textId="76BFB030" w:rsidR="00BB0F36" w:rsidRDefault="00BB0F36" w:rsidP="00BB0F36">
            <w:pPr>
              <w:tabs>
                <w:tab w:val="right" w:pos="7254"/>
              </w:tabs>
              <w:spacing w:before="120" w:after="120"/>
              <w:rPr>
                <w:rFonts w:ascii="Arial" w:hAnsi="Arial" w:cs="Arial"/>
                <w:sz w:val="20"/>
              </w:rPr>
            </w:pPr>
            <w:r w:rsidRPr="008D2365">
              <w:rPr>
                <w:rFonts w:ascii="Arial" w:hAnsi="Arial" w:cs="Arial"/>
                <w:sz w:val="20"/>
              </w:rPr>
              <w:t>The Bidder shall include with its bid t</w:t>
            </w:r>
            <w:r w:rsidR="001F3EA7">
              <w:rPr>
                <w:rFonts w:ascii="Arial" w:hAnsi="Arial" w:cs="Arial"/>
                <w:sz w:val="20"/>
              </w:rPr>
              <w:t>he Manufacturer’s Authorization</w:t>
            </w:r>
            <w:r w:rsidR="001F3EA7" w:rsidRPr="00F26243">
              <w:rPr>
                <w:rFonts w:ascii="Arial" w:hAnsi="Arial" w:cs="Arial"/>
                <w:sz w:val="20"/>
              </w:rPr>
              <w:t xml:space="preserve"> </w:t>
            </w:r>
            <w:r w:rsidR="007C6781" w:rsidRPr="007C6781">
              <w:rPr>
                <w:rFonts w:ascii="Arial" w:hAnsi="Arial" w:cs="Arial"/>
                <w:sz w:val="20"/>
              </w:rPr>
              <w:t>for the following item(s):</w:t>
            </w:r>
          </w:p>
          <w:p w14:paraId="32D71F18" w14:textId="467C95A3" w:rsidR="00FF02AD" w:rsidRDefault="00FF02AD" w:rsidP="00FF02AD">
            <w:pPr>
              <w:pStyle w:val="ListParagraph"/>
              <w:numPr>
                <w:ilvl w:val="0"/>
                <w:numId w:val="20"/>
              </w:numPr>
              <w:tabs>
                <w:tab w:val="right" w:pos="7254"/>
              </w:tabs>
              <w:spacing w:before="120" w:after="120"/>
              <w:rPr>
                <w:rFonts w:ascii="Arial" w:hAnsi="Arial" w:cs="Arial"/>
                <w:sz w:val="20"/>
              </w:rPr>
            </w:pPr>
            <w:r>
              <w:rPr>
                <w:rFonts w:ascii="Arial" w:hAnsi="Arial" w:cs="Arial"/>
                <w:sz w:val="20"/>
              </w:rPr>
              <w:t>Propulsion system – propulsion motors and control system</w:t>
            </w:r>
          </w:p>
          <w:p w14:paraId="3485637C" w14:textId="158E2CEE" w:rsidR="00FF02AD" w:rsidRDefault="00FF02AD" w:rsidP="00FF02AD">
            <w:pPr>
              <w:pStyle w:val="ListParagraph"/>
              <w:numPr>
                <w:ilvl w:val="0"/>
                <w:numId w:val="20"/>
              </w:numPr>
              <w:tabs>
                <w:tab w:val="right" w:pos="7254"/>
              </w:tabs>
              <w:spacing w:before="120" w:after="120"/>
              <w:rPr>
                <w:rFonts w:ascii="Arial" w:hAnsi="Arial" w:cs="Arial"/>
                <w:sz w:val="20"/>
              </w:rPr>
            </w:pPr>
            <w:r>
              <w:rPr>
                <w:rFonts w:ascii="Arial" w:hAnsi="Arial" w:cs="Arial"/>
                <w:sz w:val="20"/>
              </w:rPr>
              <w:t>Solar PV modules</w:t>
            </w:r>
          </w:p>
          <w:p w14:paraId="0A5E6A94" w14:textId="7783161C" w:rsidR="00FF02AD" w:rsidRDefault="00FF02AD" w:rsidP="00FF02AD">
            <w:pPr>
              <w:pStyle w:val="ListParagraph"/>
              <w:numPr>
                <w:ilvl w:val="0"/>
                <w:numId w:val="20"/>
              </w:numPr>
              <w:tabs>
                <w:tab w:val="right" w:pos="7254"/>
              </w:tabs>
              <w:spacing w:before="120" w:after="120"/>
              <w:rPr>
                <w:rFonts w:ascii="Arial" w:hAnsi="Arial" w:cs="Arial"/>
                <w:sz w:val="20"/>
              </w:rPr>
            </w:pPr>
            <w:r>
              <w:rPr>
                <w:rFonts w:ascii="Arial" w:hAnsi="Arial" w:cs="Arial"/>
                <w:sz w:val="20"/>
              </w:rPr>
              <w:t>Lithium iron phosphate battery bank and BMS system</w:t>
            </w:r>
          </w:p>
          <w:p w14:paraId="4F55ECF0" w14:textId="77777777" w:rsidR="00821696" w:rsidRDefault="00FF02AD" w:rsidP="00821696">
            <w:pPr>
              <w:pStyle w:val="ListParagraph"/>
              <w:numPr>
                <w:ilvl w:val="0"/>
                <w:numId w:val="20"/>
              </w:numPr>
              <w:tabs>
                <w:tab w:val="right" w:pos="7254"/>
              </w:tabs>
              <w:spacing w:before="120" w:after="120"/>
              <w:rPr>
                <w:rFonts w:ascii="Arial" w:hAnsi="Arial" w:cs="Arial"/>
                <w:sz w:val="20"/>
              </w:rPr>
            </w:pPr>
            <w:r>
              <w:rPr>
                <w:rFonts w:ascii="Arial" w:hAnsi="Arial" w:cs="Arial"/>
                <w:sz w:val="20"/>
              </w:rPr>
              <w:t>Sore charging system</w:t>
            </w:r>
          </w:p>
          <w:p w14:paraId="79F11648" w14:textId="6C9C1C76" w:rsidR="003E762E" w:rsidRPr="00821696" w:rsidDel="00EE07AE" w:rsidRDefault="00821696" w:rsidP="00821696">
            <w:pPr>
              <w:pStyle w:val="ListParagraph"/>
              <w:numPr>
                <w:ilvl w:val="0"/>
                <w:numId w:val="20"/>
              </w:numPr>
              <w:tabs>
                <w:tab w:val="right" w:pos="7254"/>
              </w:tabs>
              <w:spacing w:before="120" w:after="120"/>
              <w:rPr>
                <w:rFonts w:ascii="Arial" w:hAnsi="Arial" w:cs="Arial"/>
                <w:sz w:val="20"/>
              </w:rPr>
            </w:pPr>
            <w:r>
              <w:rPr>
                <w:rFonts w:ascii="Arial" w:hAnsi="Arial" w:cs="Arial"/>
                <w:sz w:val="20"/>
              </w:rPr>
              <w:t>If bidder is not manufacturer of the vessel, t</w:t>
            </w:r>
            <w:r w:rsidR="00BB0F36" w:rsidRPr="00821696">
              <w:rPr>
                <w:rFonts w:ascii="Arial" w:hAnsi="Arial" w:cs="Arial"/>
                <w:sz w:val="20"/>
              </w:rPr>
              <w:t xml:space="preserve">he </w:t>
            </w:r>
            <w:r>
              <w:rPr>
                <w:rFonts w:ascii="Arial" w:hAnsi="Arial" w:cs="Arial"/>
                <w:sz w:val="20"/>
              </w:rPr>
              <w:t>b</w:t>
            </w:r>
            <w:r w:rsidR="00BB0F36" w:rsidRPr="00821696">
              <w:rPr>
                <w:rFonts w:ascii="Arial" w:hAnsi="Arial" w:cs="Arial"/>
                <w:sz w:val="20"/>
              </w:rPr>
              <w:t xml:space="preserve">idder is required to submit documentation to substantiate that it is an authorized dealer, distributor or reseller of </w:t>
            </w:r>
            <w:r>
              <w:rPr>
                <w:rFonts w:ascii="Arial" w:hAnsi="Arial" w:cs="Arial"/>
                <w:sz w:val="20"/>
              </w:rPr>
              <w:t>such vessel</w:t>
            </w:r>
            <w:r w:rsidR="00BB0F36" w:rsidRPr="00821696">
              <w:rPr>
                <w:rFonts w:ascii="Arial" w:hAnsi="Arial" w:cs="Arial"/>
                <w:sz w:val="20"/>
              </w:rPr>
              <w:t>.</w:t>
            </w:r>
          </w:p>
        </w:tc>
      </w:tr>
      <w:tr w:rsidR="003E762E" w:rsidRPr="00903D31" w14:paraId="31CD05F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FBF091F" w14:textId="77777777" w:rsidR="003E762E" w:rsidRPr="00EA01C8" w:rsidRDefault="003E762E" w:rsidP="004D4117">
            <w:pPr>
              <w:tabs>
                <w:tab w:val="right" w:pos="7434"/>
              </w:tabs>
              <w:spacing w:before="100" w:after="100"/>
              <w:rPr>
                <w:rFonts w:ascii="Arial" w:hAnsi="Arial" w:cs="Arial"/>
                <w:b/>
                <w:sz w:val="20"/>
              </w:rPr>
            </w:pPr>
            <w:r w:rsidRPr="00EA01C8">
              <w:rPr>
                <w:rFonts w:ascii="Arial" w:hAnsi="Arial" w:cs="Arial"/>
                <w:b/>
                <w:sz w:val="20"/>
              </w:rPr>
              <w:t>ITB 19.3</w:t>
            </w:r>
          </w:p>
        </w:tc>
        <w:tc>
          <w:tcPr>
            <w:tcW w:w="7470" w:type="dxa"/>
            <w:tcBorders>
              <w:top w:val="single" w:sz="4" w:space="0" w:color="auto"/>
              <w:left w:val="single" w:sz="4" w:space="0" w:color="auto"/>
              <w:bottom w:val="single" w:sz="4" w:space="0" w:color="auto"/>
              <w:right w:val="single" w:sz="4" w:space="0" w:color="auto"/>
            </w:tcBorders>
          </w:tcPr>
          <w:p w14:paraId="7ECDA201" w14:textId="7E64861B" w:rsidR="003E762E" w:rsidRPr="00EA01C8" w:rsidRDefault="003E762E">
            <w:pPr>
              <w:tabs>
                <w:tab w:val="right" w:pos="7254"/>
              </w:tabs>
              <w:spacing w:before="100" w:after="120"/>
              <w:rPr>
                <w:rFonts w:ascii="Arial" w:hAnsi="Arial" w:cs="Arial"/>
                <w:sz w:val="20"/>
              </w:rPr>
            </w:pPr>
            <w:r w:rsidRPr="00EA01C8">
              <w:rPr>
                <w:rFonts w:ascii="Arial" w:hAnsi="Arial" w:cs="Arial"/>
                <w:sz w:val="20"/>
              </w:rPr>
              <w:t xml:space="preserve">The </w:t>
            </w:r>
            <w:r w:rsidRPr="00F51944">
              <w:rPr>
                <w:rFonts w:ascii="Arial" w:hAnsi="Arial" w:cs="Arial"/>
                <w:sz w:val="20"/>
              </w:rPr>
              <w:t xml:space="preserve">Bidder </w:t>
            </w:r>
            <w:r w:rsidR="009E49DD" w:rsidRPr="00E41FE8">
              <w:rPr>
                <w:rFonts w:ascii="Arial" w:hAnsi="Arial" w:cs="Arial"/>
                <w:sz w:val="20"/>
              </w:rPr>
              <w:t xml:space="preserve">is not </w:t>
            </w:r>
            <w:r w:rsidRPr="00F51944">
              <w:rPr>
                <w:rFonts w:ascii="Arial" w:hAnsi="Arial" w:cs="Arial"/>
                <w:sz w:val="20"/>
              </w:rPr>
              <w:t>required to include with its bid, evidence that it will be represented by an Agent in the Purchaser’s</w:t>
            </w:r>
            <w:r w:rsidRPr="00EA01C8">
              <w:rPr>
                <w:rFonts w:ascii="Arial" w:hAnsi="Arial" w:cs="Arial"/>
                <w:sz w:val="20"/>
              </w:rPr>
              <w:t xml:space="preserve"> country.</w:t>
            </w:r>
          </w:p>
        </w:tc>
      </w:tr>
      <w:tr w:rsidR="003E762E" w:rsidRPr="00903D31" w14:paraId="16DF7EE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16A831D" w14:textId="77777777" w:rsidR="003E762E" w:rsidRPr="00EA01C8" w:rsidRDefault="003E762E">
            <w:pPr>
              <w:tabs>
                <w:tab w:val="right" w:pos="7434"/>
              </w:tabs>
              <w:spacing w:before="100" w:after="100"/>
              <w:rPr>
                <w:rFonts w:ascii="Arial" w:hAnsi="Arial" w:cs="Arial"/>
                <w:b/>
                <w:sz w:val="20"/>
              </w:rPr>
            </w:pPr>
            <w:r w:rsidRPr="00EA01C8">
              <w:rPr>
                <w:rFonts w:ascii="Arial" w:hAnsi="Arial" w:cs="Arial"/>
                <w:b/>
                <w:sz w:val="20"/>
              </w:rPr>
              <w:t>ITB 20.1</w:t>
            </w:r>
          </w:p>
        </w:tc>
        <w:tc>
          <w:tcPr>
            <w:tcW w:w="7470" w:type="dxa"/>
            <w:tcBorders>
              <w:top w:val="single" w:sz="4" w:space="0" w:color="auto"/>
              <w:left w:val="single" w:sz="4" w:space="0" w:color="auto"/>
              <w:bottom w:val="single" w:sz="4" w:space="0" w:color="auto"/>
              <w:right w:val="single" w:sz="4" w:space="0" w:color="auto"/>
            </w:tcBorders>
          </w:tcPr>
          <w:p w14:paraId="0E34B3B9" w14:textId="71516371" w:rsidR="003E762E" w:rsidRPr="00EA01C8" w:rsidRDefault="003E762E" w:rsidP="003313FE">
            <w:pPr>
              <w:tabs>
                <w:tab w:val="right" w:pos="7254"/>
              </w:tabs>
              <w:spacing w:before="100" w:after="120"/>
              <w:rPr>
                <w:rFonts w:ascii="Arial" w:hAnsi="Arial" w:cs="Arial"/>
                <w:sz w:val="20"/>
              </w:rPr>
            </w:pPr>
            <w:r w:rsidRPr="00EA01C8">
              <w:rPr>
                <w:rFonts w:ascii="Arial" w:hAnsi="Arial" w:cs="Arial"/>
                <w:sz w:val="20"/>
              </w:rPr>
              <w:t xml:space="preserve">The bid validity period shall be </w:t>
            </w:r>
            <w:r w:rsidR="009E49DD" w:rsidRPr="009E49DD">
              <w:rPr>
                <w:rFonts w:ascii="Arial" w:hAnsi="Arial" w:cs="Arial"/>
                <w:b/>
                <w:bCs/>
                <w:sz w:val="20"/>
              </w:rPr>
              <w:t>one hundred eighty (180)</w:t>
            </w:r>
            <w:r w:rsidR="009E49DD" w:rsidRPr="005F26CF">
              <w:rPr>
                <w:b/>
                <w:bCs/>
                <w:sz w:val="20"/>
              </w:rPr>
              <w:t xml:space="preserve"> </w:t>
            </w:r>
            <w:r w:rsidRPr="00EA01C8">
              <w:rPr>
                <w:rFonts w:ascii="Arial" w:hAnsi="Arial" w:cs="Arial"/>
                <w:sz w:val="20"/>
              </w:rPr>
              <w:t>days.</w:t>
            </w:r>
          </w:p>
        </w:tc>
      </w:tr>
      <w:tr w:rsidR="003E762E" w:rsidRPr="00903D31" w14:paraId="3B788870"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B819FE1" w14:textId="6372F597" w:rsidR="003E762E" w:rsidRPr="00EA01C8" w:rsidRDefault="003E762E">
            <w:pPr>
              <w:tabs>
                <w:tab w:val="right" w:pos="7434"/>
              </w:tabs>
              <w:spacing w:before="100" w:after="100"/>
              <w:rPr>
                <w:rFonts w:ascii="Arial" w:hAnsi="Arial" w:cs="Arial"/>
                <w:b/>
                <w:sz w:val="20"/>
              </w:rPr>
            </w:pPr>
            <w:r w:rsidRPr="00EA01C8">
              <w:rPr>
                <w:rFonts w:ascii="Arial" w:hAnsi="Arial" w:cs="Arial"/>
                <w:b/>
                <w:sz w:val="20"/>
              </w:rPr>
              <w:t>ITB 21.1</w:t>
            </w:r>
          </w:p>
        </w:tc>
        <w:tc>
          <w:tcPr>
            <w:tcW w:w="7470" w:type="dxa"/>
            <w:tcBorders>
              <w:top w:val="single" w:sz="4" w:space="0" w:color="auto"/>
              <w:left w:val="single" w:sz="4" w:space="0" w:color="auto"/>
              <w:bottom w:val="single" w:sz="4" w:space="0" w:color="auto"/>
              <w:right w:val="single" w:sz="4" w:space="0" w:color="auto"/>
            </w:tcBorders>
          </w:tcPr>
          <w:p w14:paraId="0973D329" w14:textId="6F5C9062" w:rsidR="003E762E" w:rsidRPr="00676CCD" w:rsidRDefault="00504602" w:rsidP="00902F22">
            <w:pPr>
              <w:tabs>
                <w:tab w:val="right" w:pos="7254"/>
              </w:tabs>
              <w:spacing w:before="120" w:after="120"/>
              <w:rPr>
                <w:rFonts w:ascii="Arial" w:hAnsi="Arial" w:cs="Arial"/>
                <w:sz w:val="20"/>
                <w:highlight w:val="yellow"/>
              </w:rPr>
            </w:pPr>
            <w:r w:rsidRPr="00676CCD">
              <w:rPr>
                <w:rFonts w:ascii="Arial" w:hAnsi="Arial" w:cs="Arial"/>
                <w:sz w:val="20"/>
              </w:rPr>
              <w:t xml:space="preserve">The Bidder shall furnish a </w:t>
            </w:r>
            <w:r w:rsidR="007563E7" w:rsidRPr="00676CCD">
              <w:rPr>
                <w:rFonts w:ascii="Arial" w:hAnsi="Arial" w:cs="Arial"/>
                <w:sz w:val="20"/>
              </w:rPr>
              <w:t>b</w:t>
            </w:r>
            <w:r w:rsidRPr="00676CCD">
              <w:rPr>
                <w:rFonts w:ascii="Arial" w:hAnsi="Arial" w:cs="Arial"/>
                <w:sz w:val="20"/>
              </w:rPr>
              <w:t xml:space="preserve">id </w:t>
            </w:r>
            <w:r w:rsidR="007563E7" w:rsidRPr="00676CCD">
              <w:rPr>
                <w:rFonts w:ascii="Arial" w:hAnsi="Arial" w:cs="Arial"/>
                <w:sz w:val="20"/>
              </w:rPr>
              <w:t>s</w:t>
            </w:r>
            <w:r w:rsidRPr="00676CCD">
              <w:rPr>
                <w:rFonts w:ascii="Arial" w:hAnsi="Arial" w:cs="Arial"/>
                <w:sz w:val="20"/>
              </w:rPr>
              <w:t xml:space="preserve">ecurity in the amount of </w:t>
            </w:r>
            <w:r w:rsidR="00676CCD" w:rsidRPr="00676CCD">
              <w:rPr>
                <w:rFonts w:ascii="Arial" w:hAnsi="Arial" w:cs="Arial"/>
                <w:sz w:val="20"/>
              </w:rPr>
              <w:t>USD</w:t>
            </w:r>
            <w:r w:rsidR="00F51944">
              <w:rPr>
                <w:rFonts w:ascii="Arial" w:hAnsi="Arial" w:cs="Arial"/>
                <w:sz w:val="20"/>
              </w:rPr>
              <w:t xml:space="preserve"> </w:t>
            </w:r>
            <w:r w:rsidR="00676CCD" w:rsidRPr="00676CCD">
              <w:rPr>
                <w:rFonts w:ascii="Arial" w:hAnsi="Arial" w:cs="Arial"/>
                <w:sz w:val="20"/>
              </w:rPr>
              <w:t>7</w:t>
            </w:r>
            <w:r w:rsidR="00F51944">
              <w:rPr>
                <w:rFonts w:ascii="Arial" w:hAnsi="Arial" w:cs="Arial"/>
                <w:sz w:val="20"/>
              </w:rPr>
              <w:t>,</w:t>
            </w:r>
            <w:r w:rsidR="00676CCD" w:rsidRPr="00676CCD">
              <w:rPr>
                <w:rFonts w:ascii="Arial" w:hAnsi="Arial" w:cs="Arial"/>
                <w:sz w:val="20"/>
              </w:rPr>
              <w:t>500</w:t>
            </w:r>
            <w:r w:rsidR="00F51944">
              <w:rPr>
                <w:rFonts w:ascii="Arial" w:hAnsi="Arial" w:cs="Arial"/>
                <w:sz w:val="20"/>
              </w:rPr>
              <w:t>.00</w:t>
            </w:r>
          </w:p>
        </w:tc>
      </w:tr>
      <w:tr w:rsidR="001B703C" w:rsidRPr="00903D31" w14:paraId="2168D8FE"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A17018A" w14:textId="77777777" w:rsidR="001B703C" w:rsidRPr="00EA01C8" w:rsidRDefault="001B703C">
            <w:pPr>
              <w:tabs>
                <w:tab w:val="right" w:pos="7434"/>
              </w:tabs>
              <w:spacing w:before="100" w:after="100"/>
              <w:rPr>
                <w:rFonts w:ascii="Arial" w:hAnsi="Arial" w:cs="Arial"/>
                <w:b/>
                <w:sz w:val="20"/>
              </w:rPr>
            </w:pPr>
            <w:r w:rsidRPr="00E17399">
              <w:rPr>
                <w:rFonts w:ascii="Arial" w:hAnsi="Arial" w:cs="Arial"/>
                <w:b/>
                <w:color w:val="000000"/>
                <w:sz w:val="20"/>
                <w:lang w:val="en-GB"/>
              </w:rPr>
              <w:lastRenderedPageBreak/>
              <w:t>ITB 21.2</w:t>
            </w:r>
          </w:p>
        </w:tc>
        <w:tc>
          <w:tcPr>
            <w:tcW w:w="7470" w:type="dxa"/>
            <w:tcBorders>
              <w:top w:val="single" w:sz="4" w:space="0" w:color="auto"/>
              <w:left w:val="single" w:sz="4" w:space="0" w:color="auto"/>
              <w:bottom w:val="single" w:sz="4" w:space="0" w:color="auto"/>
              <w:right w:val="single" w:sz="4" w:space="0" w:color="auto"/>
            </w:tcBorders>
          </w:tcPr>
          <w:p w14:paraId="7FA2BE3B" w14:textId="22C38531" w:rsidR="001B703C" w:rsidRPr="00E17399" w:rsidRDefault="009E49DD" w:rsidP="00504602">
            <w:pPr>
              <w:tabs>
                <w:tab w:val="right" w:pos="7254"/>
              </w:tabs>
              <w:spacing w:before="120" w:after="120"/>
              <w:rPr>
                <w:rFonts w:ascii="Comic Sans MS" w:hAnsi="Comic Sans MS" w:cs="Arial"/>
                <w:i/>
                <w:sz w:val="16"/>
                <w:szCs w:val="16"/>
              </w:rPr>
            </w:pPr>
            <w:r>
              <w:rPr>
                <w:rFonts w:ascii="Arial" w:hAnsi="Arial" w:cs="Arial"/>
                <w:sz w:val="20"/>
              </w:rPr>
              <w:t>Not applicable</w:t>
            </w:r>
          </w:p>
        </w:tc>
      </w:tr>
      <w:tr w:rsidR="00A27360" w:rsidRPr="00903D31" w14:paraId="25138660"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FB77A10" w14:textId="49FC937E" w:rsidR="00A27360" w:rsidRPr="00E17399" w:rsidRDefault="00A27360" w:rsidP="00A27360">
            <w:pPr>
              <w:tabs>
                <w:tab w:val="right" w:pos="7434"/>
              </w:tabs>
              <w:spacing w:before="100" w:after="100"/>
              <w:rPr>
                <w:rFonts w:ascii="Arial" w:hAnsi="Arial" w:cs="Arial"/>
                <w:b/>
                <w:sz w:val="20"/>
              </w:rPr>
            </w:pPr>
            <w:r w:rsidRPr="00E17399">
              <w:rPr>
                <w:rFonts w:ascii="Arial" w:hAnsi="Arial" w:cs="Arial"/>
                <w:b/>
                <w:color w:val="000000"/>
                <w:sz w:val="20"/>
                <w:lang w:val="en-GB"/>
              </w:rPr>
              <w:t>ITB 21.</w:t>
            </w:r>
            <w:r>
              <w:rPr>
                <w:rFonts w:ascii="Arial" w:hAnsi="Arial" w:cs="Arial"/>
                <w:b/>
                <w:color w:val="000000"/>
                <w:sz w:val="20"/>
                <w:lang w:val="en-GB"/>
              </w:rPr>
              <w:t>3</w:t>
            </w:r>
          </w:p>
        </w:tc>
        <w:tc>
          <w:tcPr>
            <w:tcW w:w="7470" w:type="dxa"/>
            <w:tcBorders>
              <w:top w:val="single" w:sz="4" w:space="0" w:color="auto"/>
              <w:left w:val="single" w:sz="4" w:space="0" w:color="auto"/>
              <w:bottom w:val="single" w:sz="4" w:space="0" w:color="auto"/>
              <w:right w:val="single" w:sz="4" w:space="0" w:color="auto"/>
            </w:tcBorders>
          </w:tcPr>
          <w:p w14:paraId="2422D96D" w14:textId="77777777" w:rsidR="00A27360" w:rsidRPr="0089211D" w:rsidRDefault="00A27360" w:rsidP="00A27360">
            <w:pPr>
              <w:tabs>
                <w:tab w:val="right" w:pos="7254"/>
              </w:tabs>
              <w:spacing w:before="120" w:after="120"/>
              <w:rPr>
                <w:iCs/>
                <w:sz w:val="22"/>
                <w:szCs w:val="22"/>
              </w:rPr>
            </w:pPr>
            <w:r w:rsidRPr="0089211D">
              <w:rPr>
                <w:iCs/>
                <w:sz w:val="22"/>
                <w:szCs w:val="22"/>
              </w:rPr>
              <w:t>Bid security shall be, at the Bidder’s option, in any of the following forms:</w:t>
            </w:r>
          </w:p>
          <w:p w14:paraId="0602621D" w14:textId="77777777" w:rsidR="00A27360" w:rsidRPr="0089211D" w:rsidRDefault="00A27360" w:rsidP="00A27360">
            <w:pPr>
              <w:pStyle w:val="ITB-3-Paragraph"/>
              <w:numPr>
                <w:ilvl w:val="2"/>
                <w:numId w:val="4"/>
              </w:numPr>
              <w:tabs>
                <w:tab w:val="clear" w:pos="864"/>
              </w:tabs>
              <w:ind w:left="1224" w:hanging="504"/>
              <w:rPr>
                <w:sz w:val="22"/>
                <w:szCs w:val="22"/>
              </w:rPr>
            </w:pPr>
            <w:r w:rsidRPr="0089211D">
              <w:rPr>
                <w:sz w:val="22"/>
                <w:szCs w:val="22"/>
                <w:lang w:val="en-GB"/>
              </w:rPr>
              <w:t>an unconditional bank guarantee,</w:t>
            </w:r>
            <w:r w:rsidRPr="0089211D">
              <w:rPr>
                <w:sz w:val="22"/>
                <w:szCs w:val="22"/>
              </w:rPr>
              <w:t xml:space="preserve"> </w:t>
            </w:r>
          </w:p>
          <w:p w14:paraId="7C242887" w14:textId="77777777" w:rsidR="00A27360" w:rsidRPr="0089211D" w:rsidRDefault="00A27360" w:rsidP="0089211D">
            <w:pPr>
              <w:pStyle w:val="ITB-3-Paragraph"/>
              <w:numPr>
                <w:ilvl w:val="2"/>
                <w:numId w:val="4"/>
              </w:numPr>
              <w:tabs>
                <w:tab w:val="clear" w:pos="864"/>
              </w:tabs>
              <w:ind w:left="1224" w:hanging="504"/>
              <w:rPr>
                <w:sz w:val="22"/>
                <w:szCs w:val="22"/>
              </w:rPr>
            </w:pPr>
            <w:r w:rsidRPr="0089211D">
              <w:rPr>
                <w:sz w:val="22"/>
                <w:szCs w:val="22"/>
              </w:rPr>
              <w:t>an irrevocable letter of credit,</w:t>
            </w:r>
          </w:p>
          <w:p w14:paraId="2CD2910E" w14:textId="65C51CEC" w:rsidR="00A27360" w:rsidRPr="0089211D" w:rsidRDefault="00A27360" w:rsidP="0089211D">
            <w:pPr>
              <w:pStyle w:val="ITB-3-Paragraph"/>
              <w:numPr>
                <w:ilvl w:val="2"/>
                <w:numId w:val="4"/>
              </w:numPr>
              <w:tabs>
                <w:tab w:val="clear" w:pos="864"/>
              </w:tabs>
              <w:ind w:left="1224" w:hanging="504"/>
              <w:rPr>
                <w:sz w:val="22"/>
                <w:szCs w:val="22"/>
              </w:rPr>
            </w:pPr>
            <w:r w:rsidRPr="0089211D">
              <w:rPr>
                <w:sz w:val="22"/>
                <w:szCs w:val="22"/>
              </w:rPr>
              <w:t>a cashier’s or certified check.</w:t>
            </w:r>
          </w:p>
        </w:tc>
      </w:tr>
      <w:tr w:rsidR="001B703C" w:rsidRPr="00903D31" w14:paraId="2633D67F"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E594FFB" w14:textId="77777777" w:rsidR="001B703C" w:rsidRPr="00EA01C8" w:rsidRDefault="001B703C">
            <w:pPr>
              <w:tabs>
                <w:tab w:val="right" w:pos="7434"/>
              </w:tabs>
              <w:spacing w:before="100" w:after="100"/>
              <w:rPr>
                <w:rFonts w:ascii="Arial" w:hAnsi="Arial" w:cs="Arial"/>
                <w:b/>
                <w:sz w:val="20"/>
              </w:rPr>
            </w:pPr>
            <w:r w:rsidRPr="00E17399">
              <w:rPr>
                <w:rFonts w:ascii="Arial" w:hAnsi="Arial" w:cs="Arial"/>
                <w:b/>
                <w:sz w:val="20"/>
              </w:rPr>
              <w:t>ITB 21.4</w:t>
            </w:r>
          </w:p>
        </w:tc>
        <w:tc>
          <w:tcPr>
            <w:tcW w:w="7470" w:type="dxa"/>
            <w:tcBorders>
              <w:top w:val="single" w:sz="4" w:space="0" w:color="auto"/>
              <w:left w:val="single" w:sz="4" w:space="0" w:color="auto"/>
              <w:bottom w:val="single" w:sz="4" w:space="0" w:color="auto"/>
              <w:right w:val="single" w:sz="4" w:space="0" w:color="auto"/>
            </w:tcBorders>
          </w:tcPr>
          <w:p w14:paraId="53DB7C13" w14:textId="05A6E304" w:rsidR="001B703C" w:rsidRPr="0089211D" w:rsidRDefault="00A27360" w:rsidP="00504602">
            <w:pPr>
              <w:tabs>
                <w:tab w:val="right" w:pos="7254"/>
              </w:tabs>
              <w:spacing w:before="120" w:after="120"/>
              <w:rPr>
                <w:color w:val="000000"/>
                <w:sz w:val="22"/>
                <w:szCs w:val="22"/>
              </w:rPr>
            </w:pPr>
            <w:r w:rsidRPr="0089211D">
              <w:rPr>
                <w:iCs/>
                <w:sz w:val="22"/>
                <w:szCs w:val="22"/>
              </w:rPr>
              <w:t>Subject to the succeeding sentences, any bid not accompanied by an irrevocable and callable bid security shall be rejected by the Employer as nonresponsive. If a Bidder submits a bid security that (</w:t>
            </w:r>
            <w:proofErr w:type="spellStart"/>
            <w:r w:rsidRPr="0089211D">
              <w:rPr>
                <w:iCs/>
                <w:sz w:val="22"/>
                <w:szCs w:val="22"/>
              </w:rPr>
              <w:t>i</w:t>
            </w:r>
            <w:proofErr w:type="spellEnd"/>
            <w:r w:rsidRPr="0089211D">
              <w:rPr>
                <w:iCs/>
                <w:sz w:val="22"/>
                <w:szCs w:val="22"/>
              </w:rPr>
              <w:t xml:space="preserve">)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 </w:t>
            </w:r>
            <w:r w:rsidRPr="0089211D">
              <w:rPr>
                <w:b/>
                <w:i/>
                <w:iCs/>
                <w:sz w:val="22"/>
                <w:szCs w:val="22"/>
              </w:rPr>
              <w:t>14 days</w:t>
            </w:r>
            <w:r w:rsidRPr="0089211D">
              <w:rPr>
                <w:iCs/>
                <w:sz w:val="22"/>
                <w:szCs w:val="22"/>
              </w:rPr>
              <w:t xml:space="preserve"> of receiving such a request. Failure to provide a compliant bid security within the prescribed period of receiving such a request shall cause the rejection of the Bid.</w:t>
            </w:r>
          </w:p>
        </w:tc>
      </w:tr>
      <w:tr w:rsidR="00FF1731" w:rsidRPr="00903D31" w14:paraId="5E3C29C9"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DB887B3" w14:textId="77777777" w:rsidR="00FF1731" w:rsidRPr="00E17399" w:rsidRDefault="00FF1731">
            <w:pPr>
              <w:tabs>
                <w:tab w:val="right" w:pos="7434"/>
              </w:tabs>
              <w:spacing w:before="100" w:after="100"/>
              <w:rPr>
                <w:rFonts w:ascii="Arial" w:hAnsi="Arial" w:cs="Arial"/>
                <w:b/>
                <w:sz w:val="20"/>
              </w:rPr>
            </w:pPr>
            <w:r w:rsidRPr="00E17399">
              <w:rPr>
                <w:rFonts w:ascii="Arial" w:hAnsi="Arial" w:cs="Arial"/>
                <w:b/>
                <w:sz w:val="20"/>
              </w:rPr>
              <w:t>ITB 22.1</w:t>
            </w:r>
          </w:p>
        </w:tc>
        <w:tc>
          <w:tcPr>
            <w:tcW w:w="7470" w:type="dxa"/>
            <w:tcBorders>
              <w:top w:val="single" w:sz="4" w:space="0" w:color="auto"/>
              <w:left w:val="single" w:sz="4" w:space="0" w:color="auto"/>
              <w:bottom w:val="single" w:sz="4" w:space="0" w:color="auto"/>
              <w:right w:val="single" w:sz="4" w:space="0" w:color="auto"/>
            </w:tcBorders>
          </w:tcPr>
          <w:p w14:paraId="364DB597" w14:textId="6F010C2D" w:rsidR="00FF1731" w:rsidRPr="009E49DD" w:rsidRDefault="00FF1731" w:rsidP="009E49DD">
            <w:pPr>
              <w:tabs>
                <w:tab w:val="right" w:pos="7254"/>
              </w:tabs>
              <w:spacing w:before="140" w:after="140"/>
              <w:rPr>
                <w:sz w:val="20"/>
              </w:rPr>
            </w:pPr>
            <w:r w:rsidRPr="00E17399">
              <w:rPr>
                <w:rFonts w:ascii="Arial" w:hAnsi="Arial" w:cs="Arial"/>
                <w:sz w:val="20"/>
              </w:rPr>
              <w:t xml:space="preserve">In addition to the original Bid, the number of copies is: </w:t>
            </w:r>
            <w:r w:rsidR="009E49DD" w:rsidRPr="005F26CF">
              <w:rPr>
                <w:b/>
                <w:bCs/>
                <w:sz w:val="20"/>
              </w:rPr>
              <w:t>One Authentic Hard Copy (stamped), and One Authentic Soft Copy (stamped and scanned)</w:t>
            </w:r>
            <w:r w:rsidRPr="00E17399">
              <w:rPr>
                <w:rFonts w:ascii="Arial" w:hAnsi="Arial" w:cs="Arial"/>
                <w:sz w:val="20"/>
              </w:rPr>
              <w:tab/>
            </w:r>
          </w:p>
        </w:tc>
      </w:tr>
      <w:tr w:rsidR="00FF1731" w:rsidRPr="00903D31" w14:paraId="3374959E"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51BEC3F" w14:textId="77777777" w:rsidR="00FF1731" w:rsidRPr="00E17399" w:rsidRDefault="00FF1731">
            <w:pPr>
              <w:tabs>
                <w:tab w:val="right" w:pos="7434"/>
              </w:tabs>
              <w:spacing w:before="100" w:after="100"/>
              <w:rPr>
                <w:rFonts w:ascii="Arial" w:hAnsi="Arial" w:cs="Arial"/>
                <w:b/>
                <w:sz w:val="20"/>
              </w:rPr>
            </w:pPr>
            <w:r w:rsidRPr="00E17399">
              <w:rPr>
                <w:rFonts w:ascii="Arial" w:hAnsi="Arial" w:cs="Arial"/>
                <w:b/>
                <w:sz w:val="20"/>
              </w:rPr>
              <w:t>ITB 22.2</w:t>
            </w:r>
          </w:p>
        </w:tc>
        <w:tc>
          <w:tcPr>
            <w:tcW w:w="7470" w:type="dxa"/>
            <w:tcBorders>
              <w:top w:val="single" w:sz="4" w:space="0" w:color="auto"/>
              <w:left w:val="single" w:sz="4" w:space="0" w:color="auto"/>
              <w:bottom w:val="single" w:sz="4" w:space="0" w:color="auto"/>
              <w:right w:val="single" w:sz="4" w:space="0" w:color="auto"/>
            </w:tcBorders>
          </w:tcPr>
          <w:p w14:paraId="5B42F9C3" w14:textId="32046464" w:rsidR="00FF1731" w:rsidRPr="008776DE" w:rsidRDefault="00FF1731" w:rsidP="00504602">
            <w:pPr>
              <w:tabs>
                <w:tab w:val="right" w:pos="7254"/>
              </w:tabs>
              <w:spacing w:before="120" w:after="120"/>
              <w:rPr>
                <w:rFonts w:ascii="Arial" w:hAnsi="Arial" w:cs="Arial"/>
                <w:sz w:val="20"/>
              </w:rPr>
            </w:pPr>
            <w:r w:rsidRPr="00E17399">
              <w:rPr>
                <w:rFonts w:ascii="Arial" w:hAnsi="Arial" w:cs="Arial"/>
                <w:sz w:val="20"/>
              </w:rPr>
              <w:t xml:space="preserve">The written confirmation of Authorization to sign on behalf of the Bidder shall consist of: </w:t>
            </w:r>
            <w:r w:rsidR="00A63FED" w:rsidRPr="00A63FED">
              <w:rPr>
                <w:rFonts w:ascii="Arial" w:hAnsi="Arial" w:cs="Arial"/>
                <w:sz w:val="20"/>
              </w:rPr>
              <w:t xml:space="preserve">a power of attorney confirmed by a public notary, specifying the representative’s authority to sign the Bid on behalf, and to legally bind the Bidder. </w:t>
            </w:r>
          </w:p>
        </w:tc>
      </w:tr>
      <w:tr w:rsidR="00FF1731" w:rsidRPr="00903D31" w14:paraId="435017B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A9C97D5" w14:textId="77777777" w:rsidR="00FF1731" w:rsidRPr="00E17399" w:rsidRDefault="00FF1731">
            <w:pPr>
              <w:tabs>
                <w:tab w:val="right" w:pos="7434"/>
              </w:tabs>
              <w:spacing w:before="100" w:after="100"/>
              <w:rPr>
                <w:rFonts w:ascii="Arial" w:hAnsi="Arial" w:cs="Arial"/>
                <w:b/>
                <w:sz w:val="20"/>
              </w:rPr>
            </w:pPr>
            <w:r w:rsidRPr="00E17399">
              <w:rPr>
                <w:rFonts w:ascii="Arial" w:hAnsi="Arial" w:cs="Arial"/>
                <w:b/>
                <w:sz w:val="20"/>
              </w:rPr>
              <w:t>ITB 22.2</w:t>
            </w:r>
          </w:p>
        </w:tc>
        <w:tc>
          <w:tcPr>
            <w:tcW w:w="7470" w:type="dxa"/>
            <w:tcBorders>
              <w:top w:val="single" w:sz="4" w:space="0" w:color="auto"/>
              <w:left w:val="single" w:sz="4" w:space="0" w:color="auto"/>
              <w:bottom w:val="single" w:sz="4" w:space="0" w:color="auto"/>
              <w:right w:val="single" w:sz="4" w:space="0" w:color="auto"/>
            </w:tcBorders>
          </w:tcPr>
          <w:p w14:paraId="04797A29" w14:textId="5C03CA50" w:rsidR="00FF1731" w:rsidRPr="008776DE" w:rsidRDefault="00FF1731" w:rsidP="00504602">
            <w:pPr>
              <w:tabs>
                <w:tab w:val="right" w:pos="7254"/>
              </w:tabs>
              <w:spacing w:before="120" w:after="120"/>
              <w:rPr>
                <w:rFonts w:ascii="Arial" w:hAnsi="Arial" w:cs="Arial"/>
                <w:sz w:val="20"/>
              </w:rPr>
            </w:pPr>
            <w:r w:rsidRPr="00E17399">
              <w:rPr>
                <w:rFonts w:ascii="Arial" w:hAnsi="Arial" w:cs="Arial"/>
                <w:sz w:val="20"/>
              </w:rPr>
              <w:t>The Bidder shall submit an acceptable authorization within</w:t>
            </w:r>
            <w:r>
              <w:rPr>
                <w:rFonts w:ascii="Arial" w:hAnsi="Arial" w:cs="Arial"/>
                <w:sz w:val="20"/>
              </w:rPr>
              <w:t xml:space="preserve"> </w:t>
            </w:r>
            <w:r w:rsidR="00A63FED">
              <w:rPr>
                <w:rFonts w:ascii="Arial" w:hAnsi="Arial" w:cs="Arial"/>
                <w:sz w:val="20"/>
              </w:rPr>
              <w:t xml:space="preserve">fourteen (14) </w:t>
            </w:r>
            <w:r w:rsidRPr="00E17399">
              <w:rPr>
                <w:rFonts w:ascii="Arial" w:hAnsi="Arial" w:cs="Arial"/>
                <w:sz w:val="20"/>
              </w:rPr>
              <w:t>days.</w:t>
            </w:r>
          </w:p>
        </w:tc>
      </w:tr>
      <w:tr w:rsidR="00FF1731" w:rsidRPr="00903D31" w14:paraId="1471F5B1"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tcPr>
          <w:p w14:paraId="72AA9062" w14:textId="77777777" w:rsidR="00FF1731" w:rsidRPr="00903D31" w:rsidRDefault="00FF1731" w:rsidP="00585301">
            <w:pPr>
              <w:tabs>
                <w:tab w:val="right" w:pos="7434"/>
              </w:tabs>
              <w:spacing w:before="120" w:after="120"/>
              <w:rPr>
                <w:rFonts w:ascii="Arial" w:hAnsi="Arial" w:cs="Arial"/>
                <w:b/>
                <w:sz w:val="28"/>
              </w:rPr>
            </w:pPr>
            <w:r w:rsidRPr="00903D31">
              <w:rPr>
                <w:rFonts w:ascii="Arial" w:hAnsi="Arial" w:cs="Arial"/>
                <w:b/>
                <w:sz w:val="28"/>
              </w:rPr>
              <w:t>D.  Submission and Opening of Bids</w:t>
            </w:r>
          </w:p>
        </w:tc>
      </w:tr>
      <w:tr w:rsidR="005046A0" w:rsidRPr="00903D31" w:rsidDel="00266A34" w14:paraId="0DCBDF6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2EB44F7" w14:textId="77777777" w:rsidR="005046A0" w:rsidRPr="00EA01C8" w:rsidDel="00266A34" w:rsidRDefault="005046A0">
            <w:pPr>
              <w:tabs>
                <w:tab w:val="right" w:pos="7434"/>
              </w:tabs>
              <w:spacing w:before="120" w:after="120"/>
              <w:rPr>
                <w:rFonts w:ascii="Arial" w:hAnsi="Arial" w:cs="Arial"/>
                <w:b/>
                <w:sz w:val="20"/>
              </w:rPr>
            </w:pPr>
            <w:r w:rsidRPr="00E17399">
              <w:rPr>
                <w:rFonts w:ascii="Arial" w:hAnsi="Arial" w:cs="Arial"/>
                <w:b/>
                <w:sz w:val="20"/>
              </w:rPr>
              <w:t>ITB 23.1</w:t>
            </w:r>
          </w:p>
        </w:tc>
        <w:tc>
          <w:tcPr>
            <w:tcW w:w="7470" w:type="dxa"/>
            <w:tcBorders>
              <w:top w:val="single" w:sz="4" w:space="0" w:color="auto"/>
              <w:left w:val="single" w:sz="4" w:space="0" w:color="auto"/>
              <w:bottom w:val="single" w:sz="4" w:space="0" w:color="auto"/>
              <w:right w:val="single" w:sz="4" w:space="0" w:color="auto"/>
            </w:tcBorders>
          </w:tcPr>
          <w:p w14:paraId="46C1A460" w14:textId="7F54F9F3" w:rsidR="005046A0" w:rsidRPr="00EA01C8" w:rsidDel="00266A34" w:rsidRDefault="005046A0">
            <w:pPr>
              <w:tabs>
                <w:tab w:val="right" w:pos="7254"/>
              </w:tabs>
              <w:spacing w:before="120" w:after="120"/>
              <w:rPr>
                <w:rFonts w:ascii="Arial" w:hAnsi="Arial" w:cs="Arial"/>
                <w:sz w:val="20"/>
              </w:rPr>
            </w:pPr>
            <w:r w:rsidRPr="00E17399">
              <w:rPr>
                <w:rFonts w:ascii="Arial" w:hAnsi="Arial" w:cs="Arial"/>
                <w:sz w:val="20"/>
              </w:rPr>
              <w:t xml:space="preserve">Bidders </w:t>
            </w:r>
            <w:r w:rsidR="00A63FED">
              <w:rPr>
                <w:rFonts w:ascii="Arial" w:hAnsi="Arial" w:cs="Arial"/>
                <w:sz w:val="20"/>
              </w:rPr>
              <w:t xml:space="preserve">shall NOT </w:t>
            </w:r>
            <w:r>
              <w:rPr>
                <w:rFonts w:ascii="Arial" w:hAnsi="Arial" w:cs="Arial"/>
                <w:sz w:val="20"/>
              </w:rPr>
              <w:t xml:space="preserve">have </w:t>
            </w:r>
            <w:r w:rsidRPr="00E17399">
              <w:rPr>
                <w:rFonts w:ascii="Arial" w:hAnsi="Arial" w:cs="Arial"/>
                <w:sz w:val="20"/>
              </w:rPr>
              <w:t>the option of submitting their bids electronically.</w:t>
            </w:r>
          </w:p>
        </w:tc>
      </w:tr>
      <w:tr w:rsidR="00A4185F" w:rsidRPr="00903D31" w:rsidDel="00266A34" w14:paraId="7779AEE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14634CD" w14:textId="77777777" w:rsidR="00A4185F" w:rsidRPr="00E17399" w:rsidRDefault="00A4185F">
            <w:pPr>
              <w:tabs>
                <w:tab w:val="right" w:pos="7434"/>
              </w:tabs>
              <w:spacing w:before="120" w:after="120"/>
              <w:rPr>
                <w:rFonts w:ascii="Arial" w:hAnsi="Arial" w:cs="Arial"/>
                <w:b/>
                <w:sz w:val="20"/>
              </w:rPr>
            </w:pPr>
            <w:r w:rsidRPr="00E17399">
              <w:rPr>
                <w:rFonts w:ascii="Arial" w:hAnsi="Arial" w:cs="Arial"/>
                <w:b/>
                <w:sz w:val="20"/>
              </w:rPr>
              <w:t>ITB 23.1 (b)</w:t>
            </w:r>
          </w:p>
        </w:tc>
        <w:tc>
          <w:tcPr>
            <w:tcW w:w="7470" w:type="dxa"/>
            <w:tcBorders>
              <w:top w:val="single" w:sz="4" w:space="0" w:color="auto"/>
              <w:left w:val="single" w:sz="4" w:space="0" w:color="auto"/>
              <w:bottom w:val="single" w:sz="4" w:space="0" w:color="auto"/>
              <w:right w:val="single" w:sz="4" w:space="0" w:color="auto"/>
            </w:tcBorders>
          </w:tcPr>
          <w:p w14:paraId="5D649A20" w14:textId="38F780AD" w:rsidR="00A4185F" w:rsidRPr="00E17399" w:rsidRDefault="00A63FED">
            <w:pPr>
              <w:tabs>
                <w:tab w:val="right" w:pos="7254"/>
              </w:tabs>
              <w:spacing w:before="120" w:after="120"/>
              <w:rPr>
                <w:rFonts w:ascii="Arial" w:hAnsi="Arial" w:cs="Arial"/>
                <w:sz w:val="20"/>
              </w:rPr>
            </w:pPr>
            <w:r>
              <w:rPr>
                <w:rFonts w:ascii="Arial" w:hAnsi="Arial" w:cs="Arial"/>
                <w:sz w:val="20"/>
              </w:rPr>
              <w:t>Not applicable</w:t>
            </w:r>
          </w:p>
        </w:tc>
      </w:tr>
      <w:tr w:rsidR="00A4185F" w:rsidRPr="00903D31" w14:paraId="71D7943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238396D" w14:textId="77777777" w:rsidR="00A4185F" w:rsidRPr="00EA01C8" w:rsidRDefault="00A4185F">
            <w:pPr>
              <w:tabs>
                <w:tab w:val="right" w:pos="7434"/>
              </w:tabs>
              <w:spacing w:before="120" w:after="120"/>
              <w:rPr>
                <w:rFonts w:ascii="Arial" w:hAnsi="Arial" w:cs="Arial"/>
                <w:b/>
                <w:sz w:val="20"/>
              </w:rPr>
            </w:pPr>
            <w:r w:rsidRPr="00EA01C8">
              <w:rPr>
                <w:rFonts w:ascii="Arial" w:hAnsi="Arial" w:cs="Arial"/>
                <w:b/>
                <w:sz w:val="20"/>
              </w:rPr>
              <w:t>ITB 23.2 (c)</w:t>
            </w:r>
          </w:p>
        </w:tc>
        <w:tc>
          <w:tcPr>
            <w:tcW w:w="7470" w:type="dxa"/>
            <w:tcBorders>
              <w:top w:val="single" w:sz="4" w:space="0" w:color="auto"/>
              <w:left w:val="single" w:sz="4" w:space="0" w:color="auto"/>
              <w:bottom w:val="single" w:sz="4" w:space="0" w:color="auto"/>
              <w:right w:val="single" w:sz="4" w:space="0" w:color="auto"/>
            </w:tcBorders>
          </w:tcPr>
          <w:p w14:paraId="1D481843" w14:textId="34B7B8C6" w:rsidR="00A4185F" w:rsidRPr="00EA01C8" w:rsidRDefault="00A4185F" w:rsidP="00E41FE8">
            <w:pPr>
              <w:tabs>
                <w:tab w:val="right" w:pos="7254"/>
              </w:tabs>
              <w:spacing w:before="120" w:after="120"/>
              <w:rPr>
                <w:rFonts w:ascii="Arial" w:hAnsi="Arial" w:cs="Arial"/>
                <w:sz w:val="20"/>
              </w:rPr>
            </w:pPr>
            <w:r w:rsidRPr="00EA01C8">
              <w:rPr>
                <w:rFonts w:ascii="Arial" w:hAnsi="Arial" w:cs="Arial"/>
                <w:sz w:val="20"/>
              </w:rPr>
              <w:t xml:space="preserve">The identification of this bidding process is: </w:t>
            </w:r>
            <w:r w:rsidR="00EB5383" w:rsidRPr="00EB5383">
              <w:rPr>
                <w:rFonts w:ascii="Arial" w:hAnsi="Arial" w:cs="Arial"/>
                <w:sz w:val="20"/>
              </w:rPr>
              <w:t>TES/2021/G-013-R01</w:t>
            </w:r>
          </w:p>
        </w:tc>
      </w:tr>
      <w:tr w:rsidR="00A4185F" w:rsidRPr="00903D31" w14:paraId="04F94D1B"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65EB017" w14:textId="77777777" w:rsidR="00A4185F" w:rsidRPr="00EA01C8" w:rsidRDefault="00A4185F">
            <w:pPr>
              <w:tabs>
                <w:tab w:val="right" w:pos="7434"/>
              </w:tabs>
              <w:spacing w:before="120" w:after="120"/>
              <w:rPr>
                <w:rFonts w:ascii="Arial" w:hAnsi="Arial" w:cs="Arial"/>
                <w:b/>
                <w:sz w:val="20"/>
              </w:rPr>
            </w:pPr>
            <w:r w:rsidRPr="00EA01C8">
              <w:rPr>
                <w:rFonts w:ascii="Arial" w:hAnsi="Arial" w:cs="Arial"/>
                <w:b/>
                <w:sz w:val="20"/>
              </w:rPr>
              <w:t>ITB 24.1</w:t>
            </w:r>
          </w:p>
        </w:tc>
        <w:tc>
          <w:tcPr>
            <w:tcW w:w="7470" w:type="dxa"/>
            <w:tcBorders>
              <w:top w:val="single" w:sz="4" w:space="0" w:color="auto"/>
              <w:left w:val="single" w:sz="4" w:space="0" w:color="auto"/>
              <w:bottom w:val="single" w:sz="4" w:space="0" w:color="auto"/>
              <w:right w:val="single" w:sz="4" w:space="0" w:color="auto"/>
            </w:tcBorders>
          </w:tcPr>
          <w:p w14:paraId="29964A95" w14:textId="7AA12BED" w:rsidR="00A4185F" w:rsidRPr="00EA01C8" w:rsidRDefault="00A4185F">
            <w:pPr>
              <w:tabs>
                <w:tab w:val="right" w:pos="7254"/>
              </w:tabs>
              <w:spacing w:before="120" w:after="120"/>
              <w:rPr>
                <w:rFonts w:ascii="Arial" w:hAnsi="Arial" w:cs="Arial"/>
                <w:sz w:val="20"/>
              </w:rPr>
            </w:pPr>
            <w:r w:rsidRPr="00EA01C8">
              <w:rPr>
                <w:rFonts w:ascii="Arial" w:hAnsi="Arial" w:cs="Arial"/>
                <w:sz w:val="20"/>
              </w:rPr>
              <w:t xml:space="preserve">For </w:t>
            </w:r>
            <w:r w:rsidRPr="00EA01C8">
              <w:rPr>
                <w:rFonts w:ascii="Arial" w:hAnsi="Arial" w:cs="Arial"/>
                <w:b/>
                <w:sz w:val="20"/>
                <w:u w:val="single"/>
              </w:rPr>
              <w:t>bid submission purposes</w:t>
            </w:r>
            <w:r w:rsidRPr="00EA01C8">
              <w:rPr>
                <w:rFonts w:ascii="Arial" w:hAnsi="Arial" w:cs="Arial"/>
                <w:sz w:val="20"/>
                <w:u w:val="single"/>
              </w:rPr>
              <w:t xml:space="preserve"> </w:t>
            </w:r>
            <w:r w:rsidRPr="00EA01C8">
              <w:rPr>
                <w:rFonts w:ascii="Arial" w:hAnsi="Arial" w:cs="Arial"/>
                <w:sz w:val="20"/>
              </w:rPr>
              <w:t xml:space="preserve">only, the Purchaser’s address </w:t>
            </w:r>
            <w:r w:rsidR="00EB5383" w:rsidRPr="00EA01C8">
              <w:rPr>
                <w:rFonts w:ascii="Arial" w:hAnsi="Arial" w:cs="Arial"/>
                <w:sz w:val="20"/>
              </w:rPr>
              <w:t>is:</w:t>
            </w:r>
          </w:p>
          <w:p w14:paraId="64F2F67F" w14:textId="77777777" w:rsidR="00A63FED" w:rsidRPr="00E41FE8" w:rsidRDefault="00A63FED" w:rsidP="00A63FED">
            <w:pPr>
              <w:tabs>
                <w:tab w:val="right" w:pos="7254"/>
              </w:tabs>
              <w:spacing w:before="60" w:after="60"/>
              <w:rPr>
                <w:b/>
                <w:sz w:val="20"/>
              </w:rPr>
            </w:pPr>
            <w:r w:rsidRPr="00E41FE8">
              <w:rPr>
                <w:b/>
                <w:sz w:val="20"/>
              </w:rPr>
              <w:t xml:space="preserve">Attention: Ms. </w:t>
            </w:r>
            <w:proofErr w:type="spellStart"/>
            <w:r w:rsidRPr="00E41FE8">
              <w:rPr>
                <w:b/>
                <w:sz w:val="20"/>
              </w:rPr>
              <w:t>Fathimath</w:t>
            </w:r>
            <w:proofErr w:type="spellEnd"/>
            <w:r w:rsidRPr="00E41FE8">
              <w:rPr>
                <w:b/>
                <w:sz w:val="20"/>
              </w:rPr>
              <w:t xml:space="preserve"> </w:t>
            </w:r>
            <w:proofErr w:type="spellStart"/>
            <w:r w:rsidRPr="00E41FE8">
              <w:rPr>
                <w:b/>
                <w:sz w:val="20"/>
              </w:rPr>
              <w:t>Rishfa</w:t>
            </w:r>
            <w:proofErr w:type="spellEnd"/>
            <w:r w:rsidRPr="00E41FE8">
              <w:rPr>
                <w:b/>
                <w:sz w:val="20"/>
              </w:rPr>
              <w:t xml:space="preserve"> Ahmed</w:t>
            </w:r>
          </w:p>
          <w:p w14:paraId="57E74B37" w14:textId="2D0769F3" w:rsidR="00A63FED" w:rsidRPr="00E41FE8" w:rsidRDefault="00E41FE8" w:rsidP="00A63FED">
            <w:pPr>
              <w:tabs>
                <w:tab w:val="right" w:pos="7254"/>
              </w:tabs>
              <w:spacing w:before="60" w:after="60"/>
              <w:rPr>
                <w:b/>
                <w:sz w:val="20"/>
              </w:rPr>
            </w:pPr>
            <w:r w:rsidRPr="00E41FE8">
              <w:rPr>
                <w:b/>
                <w:sz w:val="20"/>
              </w:rPr>
              <w:t xml:space="preserve">Chief </w:t>
            </w:r>
            <w:r w:rsidR="00A63FED" w:rsidRPr="00E41FE8">
              <w:rPr>
                <w:b/>
                <w:sz w:val="20"/>
              </w:rPr>
              <w:t xml:space="preserve">Procurement Executive </w:t>
            </w:r>
          </w:p>
          <w:p w14:paraId="5F3D5817" w14:textId="77777777" w:rsidR="00A63FED" w:rsidRPr="00E41FE8" w:rsidRDefault="00A63FED" w:rsidP="00A63FED">
            <w:pPr>
              <w:tabs>
                <w:tab w:val="right" w:pos="7254"/>
              </w:tabs>
              <w:spacing w:before="60" w:after="60"/>
              <w:rPr>
                <w:b/>
                <w:sz w:val="20"/>
              </w:rPr>
            </w:pPr>
            <w:r w:rsidRPr="00E41FE8">
              <w:rPr>
                <w:b/>
                <w:sz w:val="20"/>
              </w:rPr>
              <w:t xml:space="preserve">Address: National Tender </w:t>
            </w:r>
          </w:p>
          <w:p w14:paraId="4F6965C3" w14:textId="77777777" w:rsidR="00A63FED" w:rsidRPr="00E41FE8" w:rsidRDefault="00A63FED" w:rsidP="00A63FED">
            <w:pPr>
              <w:tabs>
                <w:tab w:val="right" w:pos="7254"/>
              </w:tabs>
              <w:spacing w:before="60" w:after="60"/>
              <w:rPr>
                <w:b/>
                <w:sz w:val="20"/>
              </w:rPr>
            </w:pPr>
            <w:r w:rsidRPr="00E41FE8">
              <w:rPr>
                <w:b/>
                <w:sz w:val="20"/>
              </w:rPr>
              <w:t xml:space="preserve">Ministry of Finance </w:t>
            </w:r>
          </w:p>
          <w:p w14:paraId="1971C9E7" w14:textId="77777777" w:rsidR="00A63FED" w:rsidRPr="00E41FE8" w:rsidRDefault="00A63FED" w:rsidP="00A63FED">
            <w:pPr>
              <w:tabs>
                <w:tab w:val="right" w:pos="7254"/>
              </w:tabs>
              <w:spacing w:before="60" w:after="60"/>
              <w:rPr>
                <w:b/>
                <w:sz w:val="20"/>
              </w:rPr>
            </w:pPr>
            <w:proofErr w:type="spellStart"/>
            <w:r w:rsidRPr="00E41FE8">
              <w:rPr>
                <w:b/>
                <w:sz w:val="20"/>
              </w:rPr>
              <w:t>Ameenee</w:t>
            </w:r>
            <w:proofErr w:type="spellEnd"/>
            <w:r w:rsidRPr="00E41FE8">
              <w:rPr>
                <w:b/>
                <w:sz w:val="20"/>
              </w:rPr>
              <w:t xml:space="preserve"> </w:t>
            </w:r>
            <w:proofErr w:type="spellStart"/>
            <w:r w:rsidRPr="00E41FE8">
              <w:rPr>
                <w:b/>
                <w:sz w:val="20"/>
              </w:rPr>
              <w:t>Magu</w:t>
            </w:r>
            <w:proofErr w:type="spellEnd"/>
            <w:r w:rsidRPr="00E41FE8">
              <w:rPr>
                <w:b/>
                <w:sz w:val="20"/>
              </w:rPr>
              <w:t xml:space="preserve">, </w:t>
            </w:r>
          </w:p>
          <w:p w14:paraId="3D5B5126" w14:textId="77777777" w:rsidR="00A63FED" w:rsidRPr="00E41FE8" w:rsidRDefault="00A63FED" w:rsidP="00A63FED">
            <w:pPr>
              <w:tabs>
                <w:tab w:val="right" w:pos="7254"/>
              </w:tabs>
              <w:spacing w:before="60" w:after="60"/>
              <w:rPr>
                <w:b/>
                <w:sz w:val="20"/>
              </w:rPr>
            </w:pPr>
            <w:r w:rsidRPr="00E41FE8">
              <w:rPr>
                <w:b/>
                <w:sz w:val="20"/>
              </w:rPr>
              <w:t>City: Male</w:t>
            </w:r>
          </w:p>
          <w:p w14:paraId="7344FB6A" w14:textId="77777777" w:rsidR="00A63FED" w:rsidRPr="005F26CF" w:rsidRDefault="00A63FED" w:rsidP="00A63FED">
            <w:pPr>
              <w:tabs>
                <w:tab w:val="right" w:pos="7254"/>
              </w:tabs>
              <w:spacing w:before="60" w:after="60"/>
              <w:rPr>
                <w:b/>
                <w:sz w:val="20"/>
              </w:rPr>
            </w:pPr>
            <w:r w:rsidRPr="00E41FE8">
              <w:rPr>
                <w:b/>
                <w:sz w:val="20"/>
              </w:rPr>
              <w:t>ZIP code: 20379</w:t>
            </w:r>
          </w:p>
          <w:p w14:paraId="386DFED4" w14:textId="77777777" w:rsidR="00A63FED" w:rsidRPr="005F26CF" w:rsidRDefault="00A63FED" w:rsidP="00A63FED">
            <w:pPr>
              <w:tabs>
                <w:tab w:val="right" w:pos="7254"/>
              </w:tabs>
              <w:spacing w:before="60" w:after="60"/>
              <w:rPr>
                <w:b/>
                <w:sz w:val="20"/>
              </w:rPr>
            </w:pPr>
            <w:r w:rsidRPr="005F26CF">
              <w:rPr>
                <w:b/>
                <w:sz w:val="20"/>
              </w:rPr>
              <w:t>Country: Maldives</w:t>
            </w:r>
          </w:p>
          <w:p w14:paraId="6ED5E574" w14:textId="77777777" w:rsidR="00A63FED" w:rsidRPr="005F26CF" w:rsidRDefault="00A63FED" w:rsidP="00A63FED">
            <w:pPr>
              <w:tabs>
                <w:tab w:val="right" w:pos="7254"/>
              </w:tabs>
              <w:spacing w:before="60" w:after="60"/>
              <w:rPr>
                <w:b/>
                <w:sz w:val="20"/>
              </w:rPr>
            </w:pPr>
          </w:p>
          <w:p w14:paraId="1ED07633" w14:textId="77777777" w:rsidR="00A63FED" w:rsidRPr="005F26CF" w:rsidRDefault="00A63FED" w:rsidP="00A63FED">
            <w:pPr>
              <w:tabs>
                <w:tab w:val="right" w:pos="7254"/>
              </w:tabs>
              <w:spacing w:before="60" w:after="60"/>
              <w:rPr>
                <w:b/>
                <w:sz w:val="20"/>
              </w:rPr>
            </w:pPr>
            <w:r w:rsidRPr="005F26CF">
              <w:rPr>
                <w:b/>
                <w:sz w:val="20"/>
              </w:rPr>
              <w:t>The deadline for bid submission is</w:t>
            </w:r>
          </w:p>
          <w:p w14:paraId="1818C48D" w14:textId="5EA82519" w:rsidR="00E41FE8" w:rsidRPr="00DA2AB5" w:rsidRDefault="00E41FE8" w:rsidP="007B6CB3">
            <w:pPr>
              <w:tabs>
                <w:tab w:val="right" w:pos="7254"/>
              </w:tabs>
              <w:rPr>
                <w:rFonts w:ascii="Arial" w:hAnsi="Arial" w:cs="Arial"/>
                <w:sz w:val="20"/>
              </w:rPr>
            </w:pPr>
            <w:r w:rsidRPr="00DA2AB5">
              <w:rPr>
                <w:rFonts w:ascii="Arial" w:hAnsi="Arial" w:cs="Arial"/>
                <w:sz w:val="20"/>
              </w:rPr>
              <w:t xml:space="preserve">Date: </w:t>
            </w:r>
            <w:r w:rsidR="00EB5383">
              <w:rPr>
                <w:rFonts w:ascii="Arial" w:hAnsi="Arial" w:cs="Arial"/>
                <w:b/>
                <w:bCs/>
                <w:sz w:val="20"/>
              </w:rPr>
              <w:t>23</w:t>
            </w:r>
            <w:r w:rsidR="00EB5383" w:rsidRPr="00EB5383">
              <w:rPr>
                <w:rFonts w:ascii="Arial" w:hAnsi="Arial" w:cs="Arial"/>
                <w:b/>
                <w:bCs/>
                <w:sz w:val="20"/>
                <w:vertAlign w:val="superscript"/>
              </w:rPr>
              <w:t>rd</w:t>
            </w:r>
            <w:r w:rsidR="00EB5383">
              <w:rPr>
                <w:rFonts w:ascii="Arial" w:hAnsi="Arial" w:cs="Arial"/>
                <w:b/>
                <w:bCs/>
                <w:sz w:val="20"/>
              </w:rPr>
              <w:t xml:space="preserve"> DECEMBER</w:t>
            </w:r>
            <w:r w:rsidRPr="00DA2AB5">
              <w:rPr>
                <w:rFonts w:ascii="Arial" w:hAnsi="Arial" w:cs="Arial"/>
                <w:b/>
                <w:bCs/>
                <w:sz w:val="20"/>
              </w:rPr>
              <w:t xml:space="preserve"> 2021</w:t>
            </w:r>
          </w:p>
          <w:p w14:paraId="709E5394" w14:textId="70E277C0" w:rsidR="00A4185F" w:rsidRPr="00EA01C8" w:rsidRDefault="00E41FE8" w:rsidP="00A63FED">
            <w:pPr>
              <w:tabs>
                <w:tab w:val="right" w:pos="7254"/>
              </w:tabs>
              <w:spacing w:before="120" w:after="120"/>
              <w:rPr>
                <w:rFonts w:ascii="Arial" w:hAnsi="Arial" w:cs="Arial"/>
                <w:sz w:val="20"/>
              </w:rPr>
            </w:pPr>
            <w:r w:rsidRPr="00DA2AB5">
              <w:rPr>
                <w:rFonts w:ascii="Arial" w:hAnsi="Arial" w:cs="Arial"/>
                <w:sz w:val="20"/>
              </w:rPr>
              <w:lastRenderedPageBreak/>
              <w:t xml:space="preserve">Time: </w:t>
            </w:r>
            <w:r w:rsidRPr="00DA2AB5">
              <w:rPr>
                <w:rFonts w:ascii="Arial" w:hAnsi="Arial" w:cs="Arial"/>
                <w:b/>
                <w:bCs/>
                <w:sz w:val="20"/>
              </w:rPr>
              <w:t>1100 hours (Maldivian Time)</w:t>
            </w:r>
          </w:p>
        </w:tc>
      </w:tr>
      <w:tr w:rsidR="00A4185F" w:rsidRPr="00903D31" w14:paraId="0302CFF2"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B0FAD7E" w14:textId="77777777" w:rsidR="00A4185F" w:rsidRPr="00EA01C8" w:rsidRDefault="00A4185F">
            <w:pPr>
              <w:tabs>
                <w:tab w:val="right" w:pos="7434"/>
              </w:tabs>
              <w:spacing w:before="120" w:after="120"/>
              <w:rPr>
                <w:rFonts w:ascii="Arial" w:hAnsi="Arial" w:cs="Arial"/>
                <w:b/>
                <w:sz w:val="20"/>
              </w:rPr>
            </w:pPr>
            <w:r w:rsidRPr="00EA01C8">
              <w:rPr>
                <w:rFonts w:ascii="Arial" w:hAnsi="Arial" w:cs="Arial"/>
                <w:b/>
                <w:sz w:val="20"/>
              </w:rPr>
              <w:lastRenderedPageBreak/>
              <w:t xml:space="preserve">ITB 24.1 </w:t>
            </w:r>
          </w:p>
        </w:tc>
        <w:tc>
          <w:tcPr>
            <w:tcW w:w="7470" w:type="dxa"/>
            <w:tcBorders>
              <w:top w:val="single" w:sz="4" w:space="0" w:color="auto"/>
              <w:left w:val="single" w:sz="4" w:space="0" w:color="auto"/>
              <w:bottom w:val="single" w:sz="4" w:space="0" w:color="auto"/>
              <w:right w:val="single" w:sz="4" w:space="0" w:color="auto"/>
            </w:tcBorders>
          </w:tcPr>
          <w:p w14:paraId="537FACD0" w14:textId="77777777" w:rsidR="00A4185F" w:rsidRPr="00EA01C8" w:rsidRDefault="00A4185F">
            <w:pPr>
              <w:tabs>
                <w:tab w:val="right" w:pos="7254"/>
              </w:tabs>
              <w:spacing w:before="120" w:after="120"/>
              <w:rPr>
                <w:rFonts w:ascii="Arial" w:hAnsi="Arial" w:cs="Arial"/>
                <w:b/>
                <w:sz w:val="20"/>
              </w:rPr>
            </w:pPr>
            <w:r w:rsidRPr="00EA01C8">
              <w:rPr>
                <w:rFonts w:ascii="Arial" w:hAnsi="Arial" w:cs="Arial"/>
                <w:b/>
                <w:sz w:val="20"/>
              </w:rPr>
              <w:t>The deadline for bid submission is:</w:t>
            </w:r>
          </w:p>
          <w:p w14:paraId="67DD0EEB" w14:textId="2BE70E31" w:rsidR="00E41FE8" w:rsidRPr="00DA2AB5" w:rsidRDefault="00E41FE8" w:rsidP="00A46EC1">
            <w:pPr>
              <w:tabs>
                <w:tab w:val="right" w:pos="7254"/>
              </w:tabs>
              <w:rPr>
                <w:rFonts w:ascii="Arial" w:hAnsi="Arial" w:cs="Arial"/>
                <w:sz w:val="20"/>
              </w:rPr>
            </w:pPr>
            <w:r w:rsidRPr="00DA2AB5">
              <w:rPr>
                <w:rFonts w:ascii="Arial" w:hAnsi="Arial" w:cs="Arial"/>
                <w:sz w:val="20"/>
              </w:rPr>
              <w:t xml:space="preserve">Date: </w:t>
            </w:r>
            <w:r w:rsidR="00994B8D">
              <w:rPr>
                <w:rFonts w:ascii="Arial" w:hAnsi="Arial" w:cs="Arial"/>
                <w:b/>
                <w:bCs/>
                <w:sz w:val="20"/>
              </w:rPr>
              <w:t>23</w:t>
            </w:r>
            <w:r w:rsidR="00994B8D" w:rsidRPr="00994B8D">
              <w:rPr>
                <w:rFonts w:ascii="Arial" w:hAnsi="Arial" w:cs="Arial"/>
                <w:b/>
                <w:bCs/>
                <w:sz w:val="20"/>
                <w:vertAlign w:val="superscript"/>
              </w:rPr>
              <w:t>rd</w:t>
            </w:r>
            <w:r w:rsidR="00994B8D">
              <w:rPr>
                <w:rFonts w:ascii="Arial" w:hAnsi="Arial" w:cs="Arial"/>
                <w:b/>
                <w:bCs/>
                <w:sz w:val="20"/>
              </w:rPr>
              <w:t xml:space="preserve"> </w:t>
            </w:r>
            <w:r w:rsidR="00EB5383">
              <w:rPr>
                <w:rFonts w:ascii="Arial" w:hAnsi="Arial" w:cs="Arial"/>
                <w:b/>
                <w:bCs/>
                <w:sz w:val="20"/>
              </w:rPr>
              <w:t>DECEMBER</w:t>
            </w:r>
            <w:r w:rsidRPr="00DA2AB5">
              <w:rPr>
                <w:rFonts w:ascii="Arial" w:hAnsi="Arial" w:cs="Arial"/>
                <w:b/>
                <w:bCs/>
                <w:sz w:val="20"/>
              </w:rPr>
              <w:t xml:space="preserve"> 2021</w:t>
            </w:r>
          </w:p>
          <w:p w14:paraId="2AB87F92" w14:textId="121A89FB" w:rsidR="00A4185F" w:rsidRPr="00EA01C8" w:rsidRDefault="00E41FE8">
            <w:pPr>
              <w:tabs>
                <w:tab w:val="right" w:pos="7254"/>
              </w:tabs>
              <w:spacing w:before="120" w:after="120"/>
              <w:rPr>
                <w:rFonts w:ascii="Arial" w:hAnsi="Arial" w:cs="Arial"/>
                <w:sz w:val="20"/>
              </w:rPr>
            </w:pPr>
            <w:r w:rsidRPr="00DA2AB5">
              <w:rPr>
                <w:rFonts w:ascii="Arial" w:hAnsi="Arial" w:cs="Arial"/>
                <w:sz w:val="20"/>
              </w:rPr>
              <w:t xml:space="preserve">Time: </w:t>
            </w:r>
            <w:r w:rsidRPr="00DA2AB5">
              <w:rPr>
                <w:rFonts w:ascii="Arial" w:hAnsi="Arial" w:cs="Arial"/>
                <w:b/>
                <w:bCs/>
                <w:sz w:val="20"/>
              </w:rPr>
              <w:t>1100 hours (Maldivian Time)</w:t>
            </w:r>
          </w:p>
        </w:tc>
      </w:tr>
      <w:tr w:rsidR="00A4185F" w:rsidRPr="00903D31" w14:paraId="70DD228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DF02A78" w14:textId="77777777" w:rsidR="00A4185F" w:rsidRPr="00EA01C8" w:rsidRDefault="00A4185F">
            <w:pPr>
              <w:tabs>
                <w:tab w:val="right" w:pos="7434"/>
              </w:tabs>
              <w:spacing w:before="120" w:after="120"/>
              <w:rPr>
                <w:rFonts w:ascii="Arial" w:hAnsi="Arial" w:cs="Arial"/>
                <w:b/>
                <w:sz w:val="20"/>
              </w:rPr>
            </w:pPr>
            <w:r w:rsidRPr="00EA01C8">
              <w:rPr>
                <w:rFonts w:ascii="Arial" w:hAnsi="Arial" w:cs="Arial"/>
                <w:b/>
                <w:sz w:val="20"/>
              </w:rPr>
              <w:t>ITB 27.1</w:t>
            </w:r>
          </w:p>
        </w:tc>
        <w:tc>
          <w:tcPr>
            <w:tcW w:w="7470" w:type="dxa"/>
            <w:tcBorders>
              <w:top w:val="single" w:sz="4" w:space="0" w:color="auto"/>
              <w:left w:val="single" w:sz="4" w:space="0" w:color="auto"/>
              <w:bottom w:val="single" w:sz="4" w:space="0" w:color="auto"/>
              <w:right w:val="single" w:sz="4" w:space="0" w:color="auto"/>
            </w:tcBorders>
          </w:tcPr>
          <w:p w14:paraId="2199EFE0" w14:textId="77777777" w:rsidR="00A4185F" w:rsidRPr="00E41FE8" w:rsidRDefault="00A4185F">
            <w:pPr>
              <w:tabs>
                <w:tab w:val="right" w:pos="7254"/>
              </w:tabs>
              <w:spacing w:before="120" w:after="120"/>
              <w:rPr>
                <w:rFonts w:ascii="Arial" w:hAnsi="Arial" w:cs="Arial"/>
                <w:b/>
                <w:sz w:val="20"/>
              </w:rPr>
            </w:pPr>
            <w:r w:rsidRPr="00E41FE8">
              <w:rPr>
                <w:rFonts w:ascii="Arial" w:hAnsi="Arial" w:cs="Arial"/>
                <w:b/>
                <w:sz w:val="20"/>
              </w:rPr>
              <w:t xml:space="preserve">The </w:t>
            </w:r>
            <w:r w:rsidR="00E4697A" w:rsidRPr="00E41FE8">
              <w:rPr>
                <w:rFonts w:ascii="Arial" w:hAnsi="Arial" w:cs="Arial"/>
                <w:b/>
                <w:sz w:val="20"/>
              </w:rPr>
              <w:t xml:space="preserve">technical </w:t>
            </w:r>
            <w:r w:rsidRPr="00E41FE8">
              <w:rPr>
                <w:rFonts w:ascii="Arial" w:hAnsi="Arial" w:cs="Arial"/>
                <w:b/>
                <w:sz w:val="20"/>
              </w:rPr>
              <w:t>bid opening shall take place at:</w:t>
            </w:r>
          </w:p>
          <w:p w14:paraId="1AE4DFD5" w14:textId="77777777" w:rsidR="00A63FED" w:rsidRPr="00E41FE8" w:rsidRDefault="00A63FED" w:rsidP="00A63FED">
            <w:pPr>
              <w:tabs>
                <w:tab w:val="right" w:pos="7254"/>
              </w:tabs>
              <w:rPr>
                <w:rFonts w:ascii="Arial" w:hAnsi="Arial" w:cs="Arial"/>
                <w:sz w:val="20"/>
              </w:rPr>
            </w:pPr>
            <w:r w:rsidRPr="00E41FE8">
              <w:rPr>
                <w:rFonts w:ascii="Arial" w:hAnsi="Arial" w:cs="Arial"/>
                <w:sz w:val="20"/>
              </w:rPr>
              <w:t xml:space="preserve">National Tender </w:t>
            </w:r>
          </w:p>
          <w:p w14:paraId="596BAEE4" w14:textId="77777777" w:rsidR="00A63FED" w:rsidRPr="00E41FE8" w:rsidRDefault="00A63FED" w:rsidP="00A63FED">
            <w:pPr>
              <w:tabs>
                <w:tab w:val="right" w:pos="7254"/>
              </w:tabs>
              <w:rPr>
                <w:rFonts w:ascii="Arial" w:hAnsi="Arial" w:cs="Arial"/>
                <w:sz w:val="20"/>
              </w:rPr>
            </w:pPr>
            <w:r w:rsidRPr="00E41FE8">
              <w:rPr>
                <w:rFonts w:ascii="Arial" w:hAnsi="Arial" w:cs="Arial"/>
                <w:sz w:val="20"/>
              </w:rPr>
              <w:t xml:space="preserve">Ministry of Finance </w:t>
            </w:r>
          </w:p>
          <w:p w14:paraId="1321553B" w14:textId="77777777" w:rsidR="00A63FED" w:rsidRPr="00E41FE8" w:rsidRDefault="00A63FED" w:rsidP="00A63FED">
            <w:pPr>
              <w:tabs>
                <w:tab w:val="right" w:pos="7254"/>
              </w:tabs>
              <w:rPr>
                <w:rFonts w:ascii="Arial" w:hAnsi="Arial" w:cs="Arial"/>
                <w:sz w:val="20"/>
              </w:rPr>
            </w:pPr>
            <w:proofErr w:type="spellStart"/>
            <w:r w:rsidRPr="00E41FE8">
              <w:rPr>
                <w:rFonts w:ascii="Arial" w:hAnsi="Arial" w:cs="Arial"/>
                <w:sz w:val="20"/>
              </w:rPr>
              <w:t>Ameenee</w:t>
            </w:r>
            <w:proofErr w:type="spellEnd"/>
            <w:r w:rsidRPr="00E41FE8">
              <w:rPr>
                <w:rFonts w:ascii="Arial" w:hAnsi="Arial" w:cs="Arial"/>
                <w:sz w:val="20"/>
              </w:rPr>
              <w:t xml:space="preserve"> </w:t>
            </w:r>
            <w:proofErr w:type="spellStart"/>
            <w:r w:rsidRPr="00E41FE8">
              <w:rPr>
                <w:rFonts w:ascii="Arial" w:hAnsi="Arial" w:cs="Arial"/>
                <w:sz w:val="20"/>
              </w:rPr>
              <w:t>Magu</w:t>
            </w:r>
            <w:proofErr w:type="spellEnd"/>
            <w:r w:rsidRPr="00E41FE8">
              <w:rPr>
                <w:rFonts w:ascii="Arial" w:hAnsi="Arial" w:cs="Arial"/>
                <w:sz w:val="20"/>
              </w:rPr>
              <w:t xml:space="preserve">, </w:t>
            </w:r>
          </w:p>
          <w:p w14:paraId="00CF85EA" w14:textId="77777777" w:rsidR="00A63FED" w:rsidRPr="00E41FE8" w:rsidRDefault="00A63FED" w:rsidP="00A63FED">
            <w:pPr>
              <w:tabs>
                <w:tab w:val="right" w:pos="7254"/>
              </w:tabs>
              <w:rPr>
                <w:rFonts w:ascii="Arial" w:hAnsi="Arial" w:cs="Arial"/>
                <w:sz w:val="20"/>
              </w:rPr>
            </w:pPr>
            <w:r w:rsidRPr="00E41FE8">
              <w:rPr>
                <w:rFonts w:ascii="Arial" w:hAnsi="Arial" w:cs="Arial"/>
                <w:sz w:val="20"/>
              </w:rPr>
              <w:t>City: Male</w:t>
            </w:r>
          </w:p>
          <w:p w14:paraId="34510E71" w14:textId="77777777" w:rsidR="00A63FED" w:rsidRPr="00E41FE8" w:rsidRDefault="00A63FED" w:rsidP="00A63FED">
            <w:pPr>
              <w:tabs>
                <w:tab w:val="right" w:pos="7254"/>
              </w:tabs>
              <w:rPr>
                <w:rFonts w:ascii="Arial" w:hAnsi="Arial" w:cs="Arial"/>
                <w:sz w:val="20"/>
              </w:rPr>
            </w:pPr>
            <w:r w:rsidRPr="00E41FE8">
              <w:rPr>
                <w:rFonts w:ascii="Arial" w:hAnsi="Arial" w:cs="Arial"/>
                <w:sz w:val="20"/>
              </w:rPr>
              <w:t>ZIP code: 20379</w:t>
            </w:r>
          </w:p>
          <w:p w14:paraId="24A3D3E1" w14:textId="77777777" w:rsidR="00A63FED" w:rsidRPr="00E41FE8" w:rsidRDefault="00A63FED" w:rsidP="00A63FED">
            <w:pPr>
              <w:tabs>
                <w:tab w:val="right" w:pos="7254"/>
              </w:tabs>
              <w:rPr>
                <w:rFonts w:ascii="Arial" w:hAnsi="Arial" w:cs="Arial"/>
                <w:sz w:val="20"/>
              </w:rPr>
            </w:pPr>
            <w:r w:rsidRPr="00E41FE8">
              <w:rPr>
                <w:rFonts w:ascii="Arial" w:hAnsi="Arial" w:cs="Arial"/>
                <w:sz w:val="20"/>
              </w:rPr>
              <w:t>Country: Maldives</w:t>
            </w:r>
          </w:p>
          <w:p w14:paraId="3C042103" w14:textId="77777777" w:rsidR="00A63FED" w:rsidRPr="00E41FE8" w:rsidRDefault="00A63FED" w:rsidP="00A63FED">
            <w:pPr>
              <w:tabs>
                <w:tab w:val="right" w:pos="7254"/>
              </w:tabs>
              <w:rPr>
                <w:rFonts w:ascii="Arial" w:hAnsi="Arial" w:cs="Arial"/>
                <w:sz w:val="20"/>
              </w:rPr>
            </w:pPr>
          </w:p>
          <w:p w14:paraId="0573501D" w14:textId="5742BB89" w:rsidR="00A63FED" w:rsidRPr="00E41FE8" w:rsidRDefault="00A63FED" w:rsidP="00A46EC1">
            <w:pPr>
              <w:tabs>
                <w:tab w:val="right" w:pos="7254"/>
              </w:tabs>
              <w:rPr>
                <w:rFonts w:ascii="Arial" w:hAnsi="Arial" w:cs="Arial"/>
                <w:sz w:val="20"/>
              </w:rPr>
            </w:pPr>
            <w:r w:rsidRPr="00E41FE8">
              <w:rPr>
                <w:rFonts w:ascii="Arial" w:hAnsi="Arial" w:cs="Arial"/>
                <w:sz w:val="20"/>
              </w:rPr>
              <w:t xml:space="preserve">Date: </w:t>
            </w:r>
            <w:r w:rsidR="00EB5383">
              <w:rPr>
                <w:rFonts w:ascii="Arial" w:hAnsi="Arial" w:cs="Arial"/>
                <w:b/>
                <w:bCs/>
                <w:sz w:val="20"/>
              </w:rPr>
              <w:t>23</w:t>
            </w:r>
            <w:r w:rsidR="00EB5383" w:rsidRPr="00EB5383">
              <w:rPr>
                <w:rFonts w:ascii="Arial" w:hAnsi="Arial" w:cs="Arial"/>
                <w:b/>
                <w:bCs/>
                <w:sz w:val="20"/>
                <w:vertAlign w:val="superscript"/>
              </w:rPr>
              <w:t>rd</w:t>
            </w:r>
            <w:r w:rsidR="00EB5383">
              <w:rPr>
                <w:rFonts w:ascii="Arial" w:hAnsi="Arial" w:cs="Arial"/>
                <w:b/>
                <w:bCs/>
                <w:sz w:val="20"/>
              </w:rPr>
              <w:t xml:space="preserve"> DECEMBER</w:t>
            </w:r>
            <w:r w:rsidR="00E41FE8" w:rsidRPr="00E41FE8">
              <w:rPr>
                <w:rFonts w:ascii="Arial" w:hAnsi="Arial" w:cs="Arial"/>
                <w:b/>
                <w:bCs/>
                <w:sz w:val="20"/>
              </w:rPr>
              <w:t xml:space="preserve"> 2021</w:t>
            </w:r>
          </w:p>
          <w:p w14:paraId="3F6A6CCF" w14:textId="33D5266D" w:rsidR="00A4185F" w:rsidRPr="00E41FE8" w:rsidRDefault="00A63FED" w:rsidP="00A63FED">
            <w:pPr>
              <w:tabs>
                <w:tab w:val="right" w:pos="7254"/>
              </w:tabs>
              <w:spacing w:before="120" w:after="120"/>
              <w:rPr>
                <w:rFonts w:ascii="Arial" w:hAnsi="Arial" w:cs="Arial"/>
                <w:sz w:val="20"/>
              </w:rPr>
            </w:pPr>
            <w:r w:rsidRPr="00E41FE8">
              <w:rPr>
                <w:rFonts w:ascii="Arial" w:hAnsi="Arial" w:cs="Arial"/>
                <w:sz w:val="20"/>
              </w:rPr>
              <w:t xml:space="preserve">Time: </w:t>
            </w:r>
            <w:r w:rsidRPr="00E41FE8">
              <w:rPr>
                <w:rFonts w:ascii="Arial" w:hAnsi="Arial" w:cs="Arial"/>
                <w:b/>
                <w:bCs/>
                <w:sz w:val="20"/>
              </w:rPr>
              <w:t>1100 hours (Maldivian Time)</w:t>
            </w:r>
          </w:p>
        </w:tc>
      </w:tr>
      <w:tr w:rsidR="00E4697A" w:rsidRPr="00903D31" w14:paraId="52B1A6E3"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E82935F" w14:textId="77777777" w:rsidR="00E4697A" w:rsidRPr="00EA01C8" w:rsidRDefault="00E4697A">
            <w:pPr>
              <w:tabs>
                <w:tab w:val="right" w:pos="7434"/>
              </w:tabs>
              <w:spacing w:before="120" w:after="120"/>
              <w:rPr>
                <w:rFonts w:ascii="Arial" w:hAnsi="Arial" w:cs="Arial"/>
                <w:b/>
                <w:sz w:val="20"/>
              </w:rPr>
            </w:pPr>
            <w:r w:rsidRPr="00E17399">
              <w:rPr>
                <w:rFonts w:ascii="Arial" w:hAnsi="Arial" w:cs="Arial"/>
                <w:b/>
                <w:sz w:val="20"/>
              </w:rPr>
              <w:t>ITB 27.1</w:t>
            </w:r>
          </w:p>
        </w:tc>
        <w:tc>
          <w:tcPr>
            <w:tcW w:w="7470" w:type="dxa"/>
            <w:tcBorders>
              <w:top w:val="single" w:sz="4" w:space="0" w:color="auto"/>
              <w:left w:val="single" w:sz="4" w:space="0" w:color="auto"/>
              <w:bottom w:val="single" w:sz="4" w:space="0" w:color="auto"/>
              <w:right w:val="single" w:sz="4" w:space="0" w:color="auto"/>
            </w:tcBorders>
          </w:tcPr>
          <w:p w14:paraId="225C86F2" w14:textId="08682F19" w:rsidR="00E4697A" w:rsidRPr="00EA01C8" w:rsidRDefault="00A63FED" w:rsidP="00097532">
            <w:pPr>
              <w:tabs>
                <w:tab w:val="right" w:pos="7254"/>
              </w:tabs>
              <w:spacing w:before="120" w:after="120"/>
              <w:rPr>
                <w:rFonts w:ascii="Arial" w:hAnsi="Arial" w:cs="Arial"/>
                <w:b/>
                <w:sz w:val="20"/>
              </w:rPr>
            </w:pPr>
            <w:r>
              <w:rPr>
                <w:rFonts w:ascii="Arial" w:hAnsi="Arial" w:cs="Arial"/>
                <w:sz w:val="20"/>
              </w:rPr>
              <w:t>Not applicable</w:t>
            </w:r>
          </w:p>
        </w:tc>
      </w:tr>
      <w:tr w:rsidR="00745BF7" w:rsidRPr="00903D31" w14:paraId="003DDA9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045C3C6B" w14:textId="77777777" w:rsidR="00745BF7" w:rsidRPr="00EA01C8" w:rsidRDefault="00745BF7">
            <w:pPr>
              <w:tabs>
                <w:tab w:val="right" w:pos="7434"/>
              </w:tabs>
              <w:spacing w:before="120" w:after="120"/>
              <w:rPr>
                <w:rFonts w:ascii="Arial" w:hAnsi="Arial" w:cs="Arial"/>
                <w:b/>
                <w:sz w:val="20"/>
              </w:rPr>
            </w:pPr>
            <w:r w:rsidRPr="00E17399">
              <w:rPr>
                <w:rFonts w:ascii="Arial" w:hAnsi="Arial" w:cs="Arial"/>
                <w:b/>
                <w:sz w:val="20"/>
              </w:rPr>
              <w:t>ITB 27.</w:t>
            </w:r>
            <w:r w:rsidR="005B6F2F">
              <w:rPr>
                <w:rFonts w:ascii="Arial" w:hAnsi="Arial" w:cs="Arial"/>
                <w:b/>
                <w:sz w:val="20"/>
              </w:rPr>
              <w:t>6</w:t>
            </w:r>
          </w:p>
        </w:tc>
        <w:tc>
          <w:tcPr>
            <w:tcW w:w="7470" w:type="dxa"/>
            <w:tcBorders>
              <w:top w:val="single" w:sz="4" w:space="0" w:color="auto"/>
              <w:left w:val="single" w:sz="4" w:space="0" w:color="auto"/>
              <w:bottom w:val="single" w:sz="4" w:space="0" w:color="auto"/>
              <w:right w:val="single" w:sz="4" w:space="0" w:color="auto"/>
            </w:tcBorders>
          </w:tcPr>
          <w:p w14:paraId="61868233" w14:textId="2DB0DDAB" w:rsidR="00745BF7" w:rsidRPr="00EA01C8" w:rsidRDefault="00003F09" w:rsidP="00EA01C8">
            <w:pPr>
              <w:tabs>
                <w:tab w:val="right" w:pos="7254"/>
              </w:tabs>
              <w:spacing w:before="120" w:after="120"/>
              <w:rPr>
                <w:rFonts w:ascii="Arial" w:hAnsi="Arial" w:cs="Arial"/>
                <w:b/>
                <w:sz w:val="20"/>
              </w:rPr>
            </w:pPr>
            <w:r>
              <w:rPr>
                <w:rFonts w:ascii="Arial" w:hAnsi="Arial" w:cs="Arial"/>
                <w:sz w:val="20"/>
              </w:rPr>
              <w:t>Not applicable</w:t>
            </w:r>
          </w:p>
        </w:tc>
      </w:tr>
      <w:tr w:rsidR="009134E9" w:rsidRPr="00903D31" w14:paraId="5020807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FF864B7" w14:textId="77777777" w:rsidR="009134E9" w:rsidRPr="00E17399" w:rsidRDefault="009134E9">
            <w:pPr>
              <w:tabs>
                <w:tab w:val="right" w:pos="7434"/>
              </w:tabs>
              <w:spacing w:before="120" w:after="12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sidR="00E13A9C">
              <w:rPr>
                <w:rFonts w:ascii="Arial" w:hAnsi="Arial" w:cs="Arial"/>
                <w:b/>
                <w:sz w:val="20"/>
              </w:rPr>
              <w:t>11</w:t>
            </w:r>
          </w:p>
        </w:tc>
        <w:tc>
          <w:tcPr>
            <w:tcW w:w="7470" w:type="dxa"/>
            <w:tcBorders>
              <w:top w:val="single" w:sz="4" w:space="0" w:color="auto"/>
              <w:left w:val="single" w:sz="4" w:space="0" w:color="auto"/>
              <w:bottom w:val="single" w:sz="4" w:space="0" w:color="auto"/>
              <w:right w:val="single" w:sz="4" w:space="0" w:color="auto"/>
            </w:tcBorders>
          </w:tcPr>
          <w:p w14:paraId="573CBCB6" w14:textId="78FBA818" w:rsidR="009134E9" w:rsidRPr="001033D0" w:rsidRDefault="00003F09" w:rsidP="004F5A1E">
            <w:pPr>
              <w:tabs>
                <w:tab w:val="right" w:pos="7254"/>
              </w:tabs>
              <w:spacing w:before="120" w:after="120"/>
              <w:rPr>
                <w:rFonts w:ascii="Arial" w:hAnsi="Arial" w:cs="Arial"/>
                <w:sz w:val="20"/>
              </w:rPr>
            </w:pPr>
            <w:r>
              <w:rPr>
                <w:rFonts w:ascii="Arial" w:hAnsi="Arial" w:cs="Arial"/>
                <w:sz w:val="20"/>
              </w:rPr>
              <w:t>Not applicable</w:t>
            </w:r>
          </w:p>
        </w:tc>
      </w:tr>
      <w:tr w:rsidR="009134E9" w:rsidRPr="00903D31" w14:paraId="0B258748"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tcPr>
          <w:p w14:paraId="09EE043E" w14:textId="77777777" w:rsidR="009134E9" w:rsidRPr="00903D31" w:rsidRDefault="009134E9" w:rsidP="00585301">
            <w:pPr>
              <w:tabs>
                <w:tab w:val="right" w:pos="7434"/>
              </w:tabs>
              <w:spacing w:before="120" w:after="120"/>
              <w:rPr>
                <w:rFonts w:ascii="Arial" w:hAnsi="Arial" w:cs="Arial"/>
                <w:b/>
                <w:sz w:val="28"/>
              </w:rPr>
            </w:pPr>
            <w:r w:rsidRPr="00903D31">
              <w:rPr>
                <w:rFonts w:ascii="Arial" w:hAnsi="Arial" w:cs="Arial"/>
                <w:b/>
                <w:sz w:val="28"/>
              </w:rPr>
              <w:t>E.  Evaluation and Comparison of Bids</w:t>
            </w:r>
          </w:p>
        </w:tc>
      </w:tr>
      <w:tr w:rsidR="008974E8" w:rsidRPr="00903D31" w14:paraId="6DA16F2F" w14:textId="77777777" w:rsidTr="00A27360">
        <w:tblPrEx>
          <w:tblBorders>
            <w:insideH w:val="single" w:sz="8" w:space="0" w:color="000000"/>
          </w:tblBorders>
        </w:tblPrEx>
        <w:trPr>
          <w:trHeight w:val="689"/>
        </w:trPr>
        <w:tc>
          <w:tcPr>
            <w:tcW w:w="1620" w:type="dxa"/>
            <w:tcBorders>
              <w:top w:val="single" w:sz="4" w:space="0" w:color="auto"/>
              <w:left w:val="single" w:sz="4" w:space="0" w:color="auto"/>
              <w:bottom w:val="single" w:sz="4" w:space="0" w:color="auto"/>
              <w:right w:val="single" w:sz="4" w:space="0" w:color="auto"/>
            </w:tcBorders>
          </w:tcPr>
          <w:p w14:paraId="39C396F2" w14:textId="77777777" w:rsidR="008974E8" w:rsidRPr="00EA01C8" w:rsidRDefault="008974E8" w:rsidP="008974E8">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4</w:t>
            </w:r>
            <w:r w:rsidRPr="00EA01C8">
              <w:rPr>
                <w:rFonts w:ascii="Arial" w:hAnsi="Arial" w:cs="Arial"/>
                <w:b/>
                <w:sz w:val="20"/>
              </w:rPr>
              <w:t>.</w:t>
            </w:r>
            <w:r>
              <w:rPr>
                <w:rFonts w:ascii="Arial" w:hAnsi="Arial" w:cs="Arial"/>
                <w:b/>
                <w:sz w:val="20"/>
              </w:rPr>
              <w:t>2</w:t>
            </w:r>
          </w:p>
        </w:tc>
        <w:tc>
          <w:tcPr>
            <w:tcW w:w="7470" w:type="dxa"/>
            <w:tcBorders>
              <w:top w:val="single" w:sz="4" w:space="0" w:color="auto"/>
              <w:left w:val="single" w:sz="4" w:space="0" w:color="auto"/>
              <w:bottom w:val="single" w:sz="4" w:space="0" w:color="auto"/>
              <w:right w:val="single" w:sz="4" w:space="0" w:color="auto"/>
            </w:tcBorders>
          </w:tcPr>
          <w:p w14:paraId="1F8287D3" w14:textId="360A224E" w:rsidR="008974E8" w:rsidRPr="00676CCD" w:rsidDel="005211BE" w:rsidRDefault="008974E8" w:rsidP="008974E8">
            <w:pPr>
              <w:tabs>
                <w:tab w:val="right" w:pos="7254"/>
              </w:tabs>
              <w:spacing w:before="120" w:after="120"/>
              <w:rPr>
                <w:rFonts w:ascii="Arial" w:hAnsi="Arial" w:cs="Arial"/>
                <w:sz w:val="20"/>
                <w:highlight w:val="yellow"/>
              </w:rPr>
            </w:pPr>
            <w:r w:rsidRPr="00676CCD">
              <w:rPr>
                <w:rFonts w:ascii="Arial" w:hAnsi="Arial" w:cs="Arial"/>
                <w:sz w:val="20"/>
              </w:rPr>
              <w:t xml:space="preserve">The qualifications of other firms such as the Bidder’s subsidiaries, parent entities, affiliates, subcontractors </w:t>
            </w:r>
            <w:r w:rsidR="00676CCD" w:rsidRPr="00676CCD">
              <w:rPr>
                <w:rFonts w:ascii="Arial" w:hAnsi="Arial" w:cs="Arial"/>
                <w:sz w:val="20"/>
              </w:rPr>
              <w:t xml:space="preserve">shall not </w:t>
            </w:r>
            <w:r w:rsidRPr="00676CCD">
              <w:rPr>
                <w:rFonts w:ascii="Arial" w:hAnsi="Arial" w:cs="Arial"/>
                <w:sz w:val="20"/>
              </w:rPr>
              <w:t>be permitted.</w:t>
            </w:r>
          </w:p>
        </w:tc>
      </w:tr>
      <w:tr w:rsidR="00C32B7D" w:rsidRPr="00903D31" w14:paraId="35287507" w14:textId="77777777" w:rsidTr="00A27360">
        <w:tblPrEx>
          <w:tblBorders>
            <w:insideH w:val="single" w:sz="8" w:space="0" w:color="000000"/>
          </w:tblBorders>
        </w:tblPrEx>
        <w:trPr>
          <w:trHeight w:val="1572"/>
        </w:trPr>
        <w:tc>
          <w:tcPr>
            <w:tcW w:w="1620" w:type="dxa"/>
            <w:tcBorders>
              <w:top w:val="single" w:sz="4" w:space="0" w:color="auto"/>
              <w:left w:val="single" w:sz="4" w:space="0" w:color="auto"/>
              <w:bottom w:val="single" w:sz="4" w:space="0" w:color="auto"/>
              <w:right w:val="single" w:sz="4" w:space="0" w:color="auto"/>
            </w:tcBorders>
          </w:tcPr>
          <w:p w14:paraId="65334D7E" w14:textId="77777777" w:rsidR="00C32B7D" w:rsidRPr="00EA01C8" w:rsidRDefault="00C32B7D" w:rsidP="00C32B7D">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7</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5E6B2B17" w14:textId="77777777" w:rsidR="004214D1" w:rsidRDefault="00C32B7D" w:rsidP="004214D1">
            <w:pPr>
              <w:tabs>
                <w:tab w:val="right" w:pos="7254"/>
              </w:tabs>
              <w:rPr>
                <w:rFonts w:ascii="Arial" w:hAnsi="Arial" w:cs="Arial"/>
                <w:sz w:val="20"/>
              </w:rPr>
            </w:pPr>
            <w:r w:rsidRPr="004214D1">
              <w:rPr>
                <w:rFonts w:ascii="Arial" w:hAnsi="Arial" w:cs="Arial"/>
                <w:sz w:val="20"/>
              </w:rPr>
              <w:t xml:space="preserve">The currency that shall be used for bid evaluation and comparison purposes to convert all bid prices expressed in various currencies into a single currency is: </w:t>
            </w:r>
            <w:r w:rsidR="004214D1" w:rsidRPr="004214D1">
              <w:rPr>
                <w:rFonts w:ascii="Arial" w:hAnsi="Arial" w:cs="Arial"/>
                <w:sz w:val="20"/>
              </w:rPr>
              <w:t>United States Dollars (USD).</w:t>
            </w:r>
          </w:p>
          <w:p w14:paraId="7C30B881" w14:textId="6AF1EF03" w:rsidR="00C32B7D" w:rsidRPr="004214D1" w:rsidRDefault="00C32B7D" w:rsidP="004214D1">
            <w:pPr>
              <w:tabs>
                <w:tab w:val="right" w:pos="7254"/>
              </w:tabs>
              <w:rPr>
                <w:rFonts w:ascii="Arial" w:hAnsi="Arial" w:cs="Arial"/>
                <w:sz w:val="20"/>
              </w:rPr>
            </w:pPr>
            <w:r w:rsidRPr="004214D1">
              <w:rPr>
                <w:rFonts w:ascii="Arial" w:hAnsi="Arial" w:cs="Arial"/>
                <w:sz w:val="20"/>
              </w:rPr>
              <w:tab/>
            </w:r>
          </w:p>
          <w:p w14:paraId="72461738" w14:textId="50610BDD" w:rsidR="004214D1" w:rsidRDefault="004214D1" w:rsidP="004214D1">
            <w:pPr>
              <w:tabs>
                <w:tab w:val="right" w:pos="7254"/>
              </w:tabs>
              <w:rPr>
                <w:rFonts w:ascii="Arial" w:hAnsi="Arial" w:cs="Arial"/>
                <w:sz w:val="20"/>
              </w:rPr>
            </w:pPr>
            <w:r w:rsidRPr="004214D1">
              <w:rPr>
                <w:rFonts w:ascii="Arial" w:hAnsi="Arial" w:cs="Arial"/>
                <w:sz w:val="20"/>
              </w:rPr>
              <w:t>The source of the selling exchange rate shall be: The United Nations Operational Rates of Exchanges.</w:t>
            </w:r>
          </w:p>
          <w:p w14:paraId="3610F673" w14:textId="77777777" w:rsidR="004214D1" w:rsidRPr="004214D1" w:rsidRDefault="004214D1" w:rsidP="004214D1">
            <w:pPr>
              <w:tabs>
                <w:tab w:val="right" w:pos="7254"/>
              </w:tabs>
              <w:rPr>
                <w:rFonts w:ascii="Arial" w:hAnsi="Arial" w:cs="Arial"/>
                <w:sz w:val="20"/>
              </w:rPr>
            </w:pPr>
          </w:p>
          <w:p w14:paraId="05DAC79D" w14:textId="5BA29731" w:rsidR="004214D1" w:rsidRPr="00EA01C8" w:rsidRDefault="004214D1" w:rsidP="004214D1">
            <w:pPr>
              <w:tabs>
                <w:tab w:val="right" w:pos="7254"/>
              </w:tabs>
              <w:rPr>
                <w:rFonts w:ascii="Arial" w:hAnsi="Arial" w:cs="Arial"/>
                <w:sz w:val="20"/>
              </w:rPr>
            </w:pPr>
            <w:r w:rsidRPr="004214D1">
              <w:rPr>
                <w:rFonts w:ascii="Arial" w:hAnsi="Arial" w:cs="Arial"/>
                <w:sz w:val="20"/>
              </w:rPr>
              <w:t>The date for the selling exchange rate shall be: fourteen (14) days prior to the date of the bid submission.</w:t>
            </w:r>
          </w:p>
        </w:tc>
      </w:tr>
      <w:tr w:rsidR="00C32B7D" w:rsidRPr="00903D31" w14:paraId="5BCACE5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C1E60B6" w14:textId="77777777" w:rsidR="00C32B7D" w:rsidRPr="00EA01C8" w:rsidRDefault="00C32B7D" w:rsidP="00C32B7D">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8</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61AA42A0" w14:textId="281CD9AA" w:rsidR="00C32B7D" w:rsidRPr="00EA01C8" w:rsidRDefault="00C32B7D" w:rsidP="00C32B7D">
            <w:pPr>
              <w:tabs>
                <w:tab w:val="right" w:pos="7254"/>
              </w:tabs>
              <w:spacing w:before="60" w:after="60"/>
              <w:rPr>
                <w:rFonts w:ascii="Arial" w:hAnsi="Arial" w:cs="Arial"/>
                <w:sz w:val="20"/>
              </w:rPr>
            </w:pPr>
            <w:r>
              <w:rPr>
                <w:rFonts w:ascii="Arial" w:hAnsi="Arial" w:cs="Arial"/>
                <w:sz w:val="20"/>
              </w:rPr>
              <w:t>Domestic</w:t>
            </w:r>
            <w:r w:rsidRPr="00EA01C8">
              <w:rPr>
                <w:rFonts w:ascii="Arial" w:hAnsi="Arial" w:cs="Arial"/>
                <w:sz w:val="20"/>
              </w:rPr>
              <w:t xml:space="preserve"> preference </w:t>
            </w:r>
            <w:r w:rsidR="004214D1">
              <w:rPr>
                <w:rFonts w:ascii="Arial" w:hAnsi="Arial" w:cs="Arial"/>
                <w:sz w:val="20"/>
              </w:rPr>
              <w:t>does NOT</w:t>
            </w:r>
            <w:r w:rsidRPr="00EA01C8">
              <w:rPr>
                <w:rFonts w:ascii="Arial" w:hAnsi="Arial" w:cs="Arial"/>
                <w:sz w:val="20"/>
              </w:rPr>
              <w:t xml:space="preserve"> apply.</w:t>
            </w:r>
          </w:p>
        </w:tc>
      </w:tr>
      <w:tr w:rsidR="0075125F" w:rsidRPr="00903D31" w14:paraId="1ADE292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0E5AADC2" w14:textId="77777777" w:rsidR="0075125F" w:rsidRPr="00EA01C8" w:rsidRDefault="0075125F" w:rsidP="0075125F">
            <w:pPr>
              <w:tabs>
                <w:tab w:val="right" w:pos="7434"/>
              </w:tabs>
              <w:spacing w:before="60" w:after="60"/>
              <w:rPr>
                <w:rFonts w:ascii="Arial" w:hAnsi="Arial" w:cs="Arial"/>
                <w:b/>
                <w:sz w:val="20"/>
              </w:rPr>
            </w:pPr>
            <w:r w:rsidRPr="00EA01C8">
              <w:rPr>
                <w:rFonts w:ascii="Arial" w:hAnsi="Arial" w:cs="Arial"/>
                <w:b/>
                <w:sz w:val="20"/>
              </w:rPr>
              <w:t>ITB 4</w:t>
            </w:r>
            <w:r>
              <w:rPr>
                <w:rFonts w:ascii="Arial" w:hAnsi="Arial" w:cs="Arial"/>
                <w:b/>
                <w:sz w:val="20"/>
              </w:rPr>
              <w:t>2</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2376CE0B" w14:textId="223A2259" w:rsidR="00CF0F0F" w:rsidRPr="00CF0F0F" w:rsidRDefault="00CF0F0F" w:rsidP="00CF0F0F">
            <w:pPr>
              <w:tabs>
                <w:tab w:val="right" w:pos="7254"/>
              </w:tabs>
              <w:rPr>
                <w:rFonts w:ascii="Arial" w:hAnsi="Arial" w:cs="Arial"/>
                <w:sz w:val="20"/>
              </w:rPr>
            </w:pPr>
            <w:r w:rsidRPr="00CF0F0F">
              <w:rPr>
                <w:rFonts w:ascii="Arial" w:hAnsi="Arial" w:cs="Arial"/>
                <w:sz w:val="20"/>
              </w:rPr>
              <w:t xml:space="preserve">Standstill provisions shall apply. The duration of standstill period will be </w:t>
            </w:r>
            <w:r w:rsidRPr="00E41FE8">
              <w:rPr>
                <w:rFonts w:ascii="Arial" w:hAnsi="Arial" w:cs="Arial"/>
                <w:b/>
                <w:bCs/>
                <w:sz w:val="20"/>
              </w:rPr>
              <w:t>05 Business Days</w:t>
            </w:r>
            <w:r w:rsidRPr="00CF0F0F">
              <w:rPr>
                <w:rFonts w:ascii="Arial" w:hAnsi="Arial" w:cs="Arial"/>
                <w:sz w:val="20"/>
              </w:rPr>
              <w:t xml:space="preserve"> from the date of notice of intention for award of contract.</w:t>
            </w:r>
          </w:p>
          <w:p w14:paraId="4EB81854" w14:textId="40E2EC2D" w:rsidR="00CF0F0F" w:rsidRPr="00CF0F0F" w:rsidRDefault="00CF0F0F">
            <w:pPr>
              <w:tabs>
                <w:tab w:val="right" w:pos="7254"/>
              </w:tabs>
              <w:rPr>
                <w:rFonts w:ascii="Arial" w:hAnsi="Arial" w:cs="Arial"/>
                <w:sz w:val="20"/>
              </w:rPr>
            </w:pPr>
            <w:r w:rsidRPr="00CF0F0F">
              <w:rPr>
                <w:rFonts w:ascii="Arial" w:hAnsi="Arial" w:cs="Arial"/>
                <w:sz w:val="20"/>
              </w:rPr>
              <w:t>The Purchaser shall, at the start of the standstill period, notify in writing each Bidder that</w:t>
            </w:r>
            <w:r>
              <w:rPr>
                <w:rFonts w:ascii="Arial" w:hAnsi="Arial" w:cs="Arial"/>
                <w:sz w:val="20"/>
              </w:rPr>
              <w:t xml:space="preserve"> </w:t>
            </w:r>
            <w:r w:rsidRPr="00CF0F0F">
              <w:rPr>
                <w:rFonts w:ascii="Arial" w:hAnsi="Arial" w:cs="Arial"/>
                <w:sz w:val="20"/>
              </w:rPr>
              <w:t>submitted a bid, of its intention to award a contract to the successful Bidder at the end of</w:t>
            </w:r>
            <w:r>
              <w:rPr>
                <w:rFonts w:ascii="Arial" w:hAnsi="Arial" w:cs="Arial"/>
                <w:sz w:val="20"/>
              </w:rPr>
              <w:t xml:space="preserve"> </w:t>
            </w:r>
            <w:r w:rsidRPr="00CF0F0F">
              <w:rPr>
                <w:rFonts w:ascii="Arial" w:hAnsi="Arial" w:cs="Arial"/>
                <w:sz w:val="20"/>
              </w:rPr>
              <w:t>standstill period. The notification using the form included in Section 9 (Contract Forms) shall</w:t>
            </w:r>
            <w:r>
              <w:rPr>
                <w:rFonts w:ascii="Arial" w:hAnsi="Arial" w:cs="Arial"/>
                <w:sz w:val="20"/>
              </w:rPr>
              <w:t xml:space="preserve"> </w:t>
            </w:r>
            <w:r w:rsidRPr="00CF0F0F">
              <w:rPr>
                <w:rFonts w:ascii="Arial" w:hAnsi="Arial" w:cs="Arial"/>
                <w:sz w:val="20"/>
              </w:rPr>
              <w:t>include the following information:</w:t>
            </w:r>
          </w:p>
          <w:p w14:paraId="078A22AA" w14:textId="77777777" w:rsidR="00CF0F0F" w:rsidRPr="00CF0F0F" w:rsidRDefault="00CF0F0F" w:rsidP="00E41FE8">
            <w:pPr>
              <w:tabs>
                <w:tab w:val="right" w:pos="7254"/>
              </w:tabs>
              <w:ind w:left="579" w:hanging="360"/>
              <w:rPr>
                <w:rFonts w:ascii="Arial" w:hAnsi="Arial" w:cs="Arial"/>
                <w:sz w:val="20"/>
              </w:rPr>
            </w:pPr>
            <w:r w:rsidRPr="00CF0F0F">
              <w:rPr>
                <w:rFonts w:ascii="Arial" w:hAnsi="Arial" w:cs="Arial"/>
                <w:sz w:val="20"/>
              </w:rPr>
              <w:t>(a) the name of each Bidder who submitted a Bid;</w:t>
            </w:r>
          </w:p>
          <w:p w14:paraId="5960868F" w14:textId="77777777" w:rsidR="00CF0F0F" w:rsidRPr="00CF0F0F" w:rsidRDefault="00CF0F0F" w:rsidP="00E41FE8">
            <w:pPr>
              <w:tabs>
                <w:tab w:val="right" w:pos="7254"/>
              </w:tabs>
              <w:ind w:left="579" w:hanging="360"/>
              <w:rPr>
                <w:rFonts w:ascii="Arial" w:hAnsi="Arial" w:cs="Arial"/>
                <w:sz w:val="20"/>
              </w:rPr>
            </w:pPr>
            <w:r w:rsidRPr="00CF0F0F">
              <w:rPr>
                <w:rFonts w:ascii="Arial" w:hAnsi="Arial" w:cs="Arial"/>
                <w:sz w:val="20"/>
              </w:rPr>
              <w:t>(b) the bid prices as read out at bid opening;</w:t>
            </w:r>
          </w:p>
          <w:p w14:paraId="6716FBA1" w14:textId="77777777" w:rsidR="00CF0F0F" w:rsidRPr="00CF0F0F" w:rsidRDefault="00CF0F0F" w:rsidP="00E41FE8">
            <w:pPr>
              <w:tabs>
                <w:tab w:val="right" w:pos="7254"/>
              </w:tabs>
              <w:ind w:left="579" w:hanging="360"/>
              <w:rPr>
                <w:rFonts w:ascii="Arial" w:hAnsi="Arial" w:cs="Arial"/>
                <w:sz w:val="20"/>
              </w:rPr>
            </w:pPr>
            <w:r w:rsidRPr="00CF0F0F">
              <w:rPr>
                <w:rFonts w:ascii="Arial" w:hAnsi="Arial" w:cs="Arial"/>
                <w:sz w:val="20"/>
              </w:rPr>
              <w:t>(c) the name and evaluated prices of each Bid that was evaluated;</w:t>
            </w:r>
          </w:p>
          <w:p w14:paraId="77C04DF7" w14:textId="2DE1C4AB" w:rsidR="00CF0F0F" w:rsidRPr="00CF0F0F" w:rsidRDefault="00CF0F0F" w:rsidP="00E41FE8">
            <w:pPr>
              <w:tabs>
                <w:tab w:val="right" w:pos="7254"/>
              </w:tabs>
              <w:ind w:left="579" w:hanging="360"/>
              <w:rPr>
                <w:rFonts w:ascii="Arial" w:hAnsi="Arial" w:cs="Arial"/>
                <w:sz w:val="20"/>
              </w:rPr>
            </w:pPr>
            <w:r w:rsidRPr="00CF0F0F">
              <w:rPr>
                <w:rFonts w:ascii="Arial" w:hAnsi="Arial" w:cs="Arial"/>
                <w:sz w:val="20"/>
              </w:rPr>
              <w:t>(d) the name of Bidders whose bids were rejected and the reasons for their</w:t>
            </w:r>
            <w:r>
              <w:rPr>
                <w:rFonts w:ascii="Arial" w:hAnsi="Arial" w:cs="Arial"/>
                <w:sz w:val="20"/>
              </w:rPr>
              <w:t xml:space="preserve"> </w:t>
            </w:r>
            <w:r w:rsidRPr="00CF0F0F">
              <w:rPr>
                <w:rFonts w:ascii="Arial" w:hAnsi="Arial" w:cs="Arial"/>
                <w:sz w:val="20"/>
              </w:rPr>
              <w:t>rejection;</w:t>
            </w:r>
          </w:p>
          <w:p w14:paraId="5864486F" w14:textId="1B4CC83E" w:rsidR="00CF0F0F" w:rsidRPr="00CF0F0F" w:rsidRDefault="00CF0F0F" w:rsidP="00E41FE8">
            <w:pPr>
              <w:tabs>
                <w:tab w:val="right" w:pos="7254"/>
              </w:tabs>
              <w:ind w:left="579" w:hanging="360"/>
              <w:rPr>
                <w:rFonts w:ascii="Arial" w:hAnsi="Arial" w:cs="Arial"/>
                <w:sz w:val="20"/>
              </w:rPr>
            </w:pPr>
            <w:r w:rsidRPr="00CF0F0F">
              <w:rPr>
                <w:rFonts w:ascii="Arial" w:hAnsi="Arial" w:cs="Arial"/>
                <w:sz w:val="20"/>
              </w:rPr>
              <w:t>(e) the name of the winning Bidder, and the price it offered, as well as the duration</w:t>
            </w:r>
            <w:r>
              <w:rPr>
                <w:rFonts w:ascii="Arial" w:hAnsi="Arial" w:cs="Arial"/>
                <w:sz w:val="20"/>
              </w:rPr>
              <w:t xml:space="preserve"> </w:t>
            </w:r>
            <w:r w:rsidRPr="00CF0F0F">
              <w:rPr>
                <w:rFonts w:ascii="Arial" w:hAnsi="Arial" w:cs="Arial"/>
                <w:sz w:val="20"/>
              </w:rPr>
              <w:t>and</w:t>
            </w:r>
            <w:r>
              <w:rPr>
                <w:rFonts w:ascii="Arial" w:hAnsi="Arial" w:cs="Arial"/>
                <w:sz w:val="20"/>
              </w:rPr>
              <w:t xml:space="preserve"> </w:t>
            </w:r>
            <w:r w:rsidRPr="00CF0F0F">
              <w:rPr>
                <w:rFonts w:ascii="Arial" w:hAnsi="Arial" w:cs="Arial"/>
                <w:sz w:val="20"/>
              </w:rPr>
              <w:t>summary scope of the contract awarded; and</w:t>
            </w:r>
          </w:p>
          <w:p w14:paraId="45604FB2" w14:textId="7BDFC830" w:rsidR="0075125F" w:rsidRDefault="00CF0F0F" w:rsidP="00E41FE8">
            <w:pPr>
              <w:tabs>
                <w:tab w:val="right" w:pos="7254"/>
              </w:tabs>
              <w:ind w:left="579" w:hanging="360"/>
              <w:rPr>
                <w:rFonts w:ascii="Arial" w:hAnsi="Arial" w:cs="Arial"/>
                <w:sz w:val="20"/>
              </w:rPr>
            </w:pPr>
            <w:r w:rsidRPr="00CF0F0F">
              <w:rPr>
                <w:rFonts w:ascii="Arial" w:hAnsi="Arial" w:cs="Arial"/>
                <w:sz w:val="20"/>
              </w:rPr>
              <w:lastRenderedPageBreak/>
              <w:t>(f) a statement of the reason(s) the bid of the unsuccessful Bidder to whom the notification</w:t>
            </w:r>
            <w:r>
              <w:rPr>
                <w:rFonts w:ascii="Arial" w:hAnsi="Arial" w:cs="Arial"/>
                <w:sz w:val="20"/>
              </w:rPr>
              <w:t xml:space="preserve"> </w:t>
            </w:r>
            <w:r w:rsidRPr="00CF0F0F">
              <w:rPr>
                <w:rFonts w:ascii="Arial" w:hAnsi="Arial" w:cs="Arial"/>
                <w:sz w:val="20"/>
              </w:rPr>
              <w:t>is addressed was unsuccessful, unless the price information under (e) of this paragraph</w:t>
            </w:r>
            <w:r>
              <w:rPr>
                <w:rFonts w:ascii="Arial" w:hAnsi="Arial" w:cs="Arial"/>
                <w:sz w:val="20"/>
              </w:rPr>
              <w:t xml:space="preserve"> </w:t>
            </w:r>
            <w:r w:rsidRPr="00CF0F0F">
              <w:rPr>
                <w:rFonts w:ascii="Arial" w:hAnsi="Arial" w:cs="Arial"/>
                <w:sz w:val="20"/>
              </w:rPr>
              <w:t>already reveals the reason.</w:t>
            </w:r>
          </w:p>
        </w:tc>
      </w:tr>
      <w:tr w:rsidR="0075125F" w:rsidRPr="00903D31" w14:paraId="030CC400"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57DE37BA" w14:textId="77777777" w:rsidR="0075125F" w:rsidRPr="00903D31" w:rsidRDefault="0075125F" w:rsidP="0075125F">
            <w:pPr>
              <w:tabs>
                <w:tab w:val="right" w:pos="7434"/>
              </w:tabs>
              <w:spacing w:before="120" w:after="120"/>
              <w:rPr>
                <w:rFonts w:ascii="Arial" w:hAnsi="Arial" w:cs="Arial"/>
                <w:b/>
                <w:sz w:val="28"/>
              </w:rPr>
            </w:pPr>
            <w:r w:rsidRPr="00903D31">
              <w:rPr>
                <w:rFonts w:ascii="Arial" w:hAnsi="Arial" w:cs="Arial"/>
                <w:b/>
                <w:sz w:val="28"/>
              </w:rPr>
              <w:lastRenderedPageBreak/>
              <w:t>F.  Award of Contract</w:t>
            </w:r>
          </w:p>
        </w:tc>
      </w:tr>
      <w:tr w:rsidR="0075125F" w:rsidRPr="00903D31" w14:paraId="269344E1"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BC7D6EB" w14:textId="77777777" w:rsidR="0075125F" w:rsidRPr="00EA01C8" w:rsidRDefault="0075125F" w:rsidP="0075125F">
            <w:pPr>
              <w:tabs>
                <w:tab w:val="right" w:pos="7434"/>
              </w:tabs>
              <w:spacing w:before="60" w:after="60"/>
              <w:rPr>
                <w:rFonts w:ascii="Arial" w:hAnsi="Arial" w:cs="Arial"/>
                <w:b/>
                <w:sz w:val="20"/>
              </w:rPr>
            </w:pPr>
            <w:r w:rsidRPr="00EA01C8">
              <w:rPr>
                <w:rFonts w:ascii="Arial" w:hAnsi="Arial" w:cs="Arial"/>
                <w:b/>
                <w:sz w:val="20"/>
              </w:rPr>
              <w:t>ITB 4</w:t>
            </w:r>
            <w:r>
              <w:rPr>
                <w:rFonts w:ascii="Arial" w:hAnsi="Arial" w:cs="Arial"/>
                <w:b/>
                <w:sz w:val="20"/>
              </w:rPr>
              <w:t>4</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5E816F2F" w14:textId="07D042E2" w:rsidR="0075125F" w:rsidRPr="00EA01C8" w:rsidRDefault="004214D1" w:rsidP="0075125F">
            <w:pPr>
              <w:tabs>
                <w:tab w:val="right" w:pos="7254"/>
              </w:tabs>
              <w:spacing w:before="60" w:after="60"/>
              <w:rPr>
                <w:rFonts w:ascii="Arial" w:hAnsi="Arial" w:cs="Arial"/>
                <w:sz w:val="20"/>
              </w:rPr>
            </w:pPr>
            <w:r>
              <w:rPr>
                <w:rFonts w:ascii="Arial" w:hAnsi="Arial" w:cs="Arial"/>
                <w:sz w:val="20"/>
              </w:rPr>
              <w:t>Not applicable</w:t>
            </w:r>
          </w:p>
        </w:tc>
      </w:tr>
      <w:tr w:rsidR="0075125F" w:rsidRPr="00903D31" w14:paraId="35BC2F6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AC6274E" w14:textId="77777777" w:rsidR="0075125F" w:rsidRPr="00EA01C8" w:rsidRDefault="0075125F" w:rsidP="0075125F">
            <w:pPr>
              <w:tabs>
                <w:tab w:val="right" w:pos="7434"/>
              </w:tabs>
              <w:spacing w:before="60" w:after="60"/>
              <w:rPr>
                <w:rFonts w:ascii="Arial" w:hAnsi="Arial" w:cs="Arial"/>
                <w:b/>
                <w:sz w:val="20"/>
              </w:rPr>
            </w:pPr>
            <w:r>
              <w:rPr>
                <w:rFonts w:ascii="Arial" w:hAnsi="Arial" w:cs="Arial"/>
                <w:b/>
                <w:sz w:val="20"/>
              </w:rPr>
              <w:t>ITB 48.1</w:t>
            </w:r>
          </w:p>
        </w:tc>
        <w:tc>
          <w:tcPr>
            <w:tcW w:w="7470" w:type="dxa"/>
            <w:tcBorders>
              <w:top w:val="single" w:sz="4" w:space="0" w:color="auto"/>
              <w:left w:val="single" w:sz="4" w:space="0" w:color="auto"/>
              <w:bottom w:val="single" w:sz="4" w:space="0" w:color="auto"/>
              <w:right w:val="single" w:sz="4" w:space="0" w:color="auto"/>
            </w:tcBorders>
          </w:tcPr>
          <w:p w14:paraId="1EDEC4B0" w14:textId="3A908E80" w:rsidR="0075125F" w:rsidRPr="00E41FE8" w:rsidRDefault="0075125F" w:rsidP="0075125F">
            <w:pPr>
              <w:tabs>
                <w:tab w:val="right" w:pos="7254"/>
              </w:tabs>
              <w:spacing w:before="60" w:after="60"/>
              <w:rPr>
                <w:rFonts w:ascii="Arial" w:hAnsi="Arial" w:cs="Arial"/>
                <w:sz w:val="20"/>
              </w:rPr>
            </w:pPr>
            <w:r w:rsidRPr="00E41FE8">
              <w:rPr>
                <w:rFonts w:ascii="Arial" w:hAnsi="Arial" w:cs="Arial"/>
                <w:sz w:val="20"/>
              </w:rPr>
              <w:t>The procedures for Bidding-Related Complaints are referenced in the Procurement Regulations for ADB Borrowers (Appendix 7). The Bidder should submit its complaint following these procedures, in writing, to:</w:t>
            </w:r>
          </w:p>
          <w:p w14:paraId="632C5666" w14:textId="530FE04F" w:rsidR="0075125F" w:rsidRPr="00E41FE8" w:rsidRDefault="0075125F" w:rsidP="00E41FE8">
            <w:pPr>
              <w:tabs>
                <w:tab w:val="right" w:pos="7254"/>
              </w:tabs>
              <w:spacing w:after="120"/>
              <w:ind w:left="346"/>
              <w:rPr>
                <w:rFonts w:ascii="Arial" w:hAnsi="Arial" w:cs="Arial"/>
                <w:sz w:val="20"/>
              </w:rPr>
            </w:pPr>
            <w:r w:rsidRPr="00E41FE8">
              <w:rPr>
                <w:rFonts w:ascii="Arial" w:hAnsi="Arial" w:cs="Arial"/>
                <w:sz w:val="20"/>
              </w:rPr>
              <w:t xml:space="preserve">For the attention: </w:t>
            </w:r>
            <w:r w:rsidR="00E41FE8" w:rsidRPr="00E41FE8">
              <w:rPr>
                <w:rFonts w:ascii="Arial" w:hAnsi="Arial" w:cs="Arial"/>
                <w:sz w:val="20"/>
              </w:rPr>
              <w:t xml:space="preserve">Ms. </w:t>
            </w:r>
            <w:proofErr w:type="spellStart"/>
            <w:r w:rsidR="00E41FE8" w:rsidRPr="00E41FE8">
              <w:rPr>
                <w:rFonts w:ascii="Arial" w:hAnsi="Arial" w:cs="Arial"/>
                <w:sz w:val="20"/>
              </w:rPr>
              <w:t>Fathimath</w:t>
            </w:r>
            <w:proofErr w:type="spellEnd"/>
            <w:r w:rsidR="00E41FE8" w:rsidRPr="00E41FE8">
              <w:rPr>
                <w:rFonts w:ascii="Arial" w:hAnsi="Arial" w:cs="Arial"/>
                <w:sz w:val="20"/>
              </w:rPr>
              <w:t xml:space="preserve"> </w:t>
            </w:r>
            <w:proofErr w:type="spellStart"/>
            <w:r w:rsidR="00E41FE8" w:rsidRPr="00E41FE8">
              <w:rPr>
                <w:rFonts w:ascii="Arial" w:hAnsi="Arial" w:cs="Arial"/>
                <w:sz w:val="20"/>
              </w:rPr>
              <w:t>Rishfa</w:t>
            </w:r>
            <w:proofErr w:type="spellEnd"/>
            <w:r w:rsidR="00E41FE8" w:rsidRPr="00E41FE8">
              <w:rPr>
                <w:rFonts w:ascii="Arial" w:hAnsi="Arial" w:cs="Arial"/>
                <w:sz w:val="20"/>
              </w:rPr>
              <w:t xml:space="preserve"> Ahmed</w:t>
            </w:r>
            <w:r w:rsidRPr="00E41FE8">
              <w:rPr>
                <w:rFonts w:ascii="Arial" w:hAnsi="Arial" w:cs="Arial"/>
                <w:sz w:val="20"/>
              </w:rPr>
              <w:t xml:space="preserve"> </w:t>
            </w:r>
          </w:p>
          <w:p w14:paraId="36FB6551" w14:textId="231D0EBE" w:rsidR="0075125F" w:rsidRPr="00E41FE8" w:rsidRDefault="0075125F" w:rsidP="00E41FE8">
            <w:pPr>
              <w:tabs>
                <w:tab w:val="right" w:pos="7254"/>
              </w:tabs>
              <w:spacing w:after="120"/>
              <w:ind w:left="346"/>
              <w:rPr>
                <w:rFonts w:ascii="Arial" w:hAnsi="Arial" w:cs="Arial"/>
                <w:sz w:val="20"/>
              </w:rPr>
            </w:pPr>
            <w:r w:rsidRPr="00E41FE8">
              <w:rPr>
                <w:rFonts w:ascii="Arial" w:hAnsi="Arial" w:cs="Arial"/>
                <w:sz w:val="20"/>
              </w:rPr>
              <w:t>Title/position:</w:t>
            </w:r>
            <w:r w:rsidR="00E41FE8" w:rsidRPr="00E41FE8">
              <w:t xml:space="preserve"> </w:t>
            </w:r>
            <w:r w:rsidR="00E41FE8" w:rsidRPr="00E41FE8">
              <w:rPr>
                <w:rFonts w:ascii="Arial" w:hAnsi="Arial" w:cs="Arial"/>
                <w:sz w:val="20"/>
              </w:rPr>
              <w:t>Chief Procurement Executive</w:t>
            </w:r>
            <w:r w:rsidRPr="00E41FE8">
              <w:rPr>
                <w:rFonts w:ascii="Arial" w:hAnsi="Arial" w:cs="Arial"/>
                <w:sz w:val="20"/>
              </w:rPr>
              <w:t xml:space="preserve"> </w:t>
            </w:r>
          </w:p>
          <w:p w14:paraId="3386D946" w14:textId="77777777" w:rsidR="00E41FE8" w:rsidRPr="00E41FE8" w:rsidRDefault="00E41FE8" w:rsidP="00E41FE8">
            <w:pPr>
              <w:tabs>
                <w:tab w:val="right" w:pos="7254"/>
              </w:tabs>
              <w:spacing w:after="120"/>
              <w:ind w:left="346"/>
              <w:rPr>
                <w:rFonts w:ascii="Arial" w:hAnsi="Arial" w:cs="Arial"/>
                <w:sz w:val="20"/>
              </w:rPr>
            </w:pPr>
            <w:r w:rsidRPr="00E41FE8">
              <w:rPr>
                <w:rFonts w:ascii="Arial" w:hAnsi="Arial" w:cs="Arial"/>
                <w:sz w:val="20"/>
              </w:rPr>
              <w:t xml:space="preserve">Address: National Tender </w:t>
            </w:r>
          </w:p>
          <w:p w14:paraId="656A9B3B" w14:textId="2CCB52E9" w:rsidR="0075125F" w:rsidRPr="00E41FE8" w:rsidRDefault="00E41FE8" w:rsidP="00E41FE8">
            <w:pPr>
              <w:tabs>
                <w:tab w:val="right" w:pos="7254"/>
              </w:tabs>
              <w:spacing w:after="120"/>
              <w:ind w:left="1209"/>
              <w:rPr>
                <w:rFonts w:ascii="Arial" w:hAnsi="Arial" w:cs="Arial"/>
                <w:sz w:val="20"/>
              </w:rPr>
            </w:pPr>
            <w:r w:rsidRPr="00E41FE8">
              <w:rPr>
                <w:rFonts w:ascii="Arial" w:hAnsi="Arial" w:cs="Arial"/>
                <w:sz w:val="20"/>
              </w:rPr>
              <w:t>Ministry of Finance</w:t>
            </w:r>
            <w:r w:rsidR="0075125F" w:rsidRPr="00E41FE8">
              <w:rPr>
                <w:rFonts w:ascii="Arial" w:hAnsi="Arial" w:cs="Arial"/>
                <w:sz w:val="20"/>
              </w:rPr>
              <w:t xml:space="preserve"> </w:t>
            </w:r>
          </w:p>
          <w:p w14:paraId="1969A51D" w14:textId="23D6ABB5" w:rsidR="00E41FE8" w:rsidRPr="00E41FE8" w:rsidRDefault="0075125F" w:rsidP="00E41FE8">
            <w:pPr>
              <w:tabs>
                <w:tab w:val="right" w:pos="7254"/>
              </w:tabs>
              <w:spacing w:after="120"/>
              <w:ind w:left="346"/>
              <w:rPr>
                <w:rFonts w:ascii="Arial" w:hAnsi="Arial" w:cs="Arial"/>
                <w:sz w:val="20"/>
              </w:rPr>
            </w:pPr>
            <w:r w:rsidRPr="00E41FE8">
              <w:rPr>
                <w:rFonts w:ascii="Arial" w:hAnsi="Arial" w:cs="Arial"/>
                <w:sz w:val="20"/>
              </w:rPr>
              <w:t>E</w:t>
            </w:r>
            <w:r w:rsidR="00966D47" w:rsidRPr="00E41FE8">
              <w:rPr>
                <w:rFonts w:ascii="Arial" w:hAnsi="Arial" w:cs="Arial"/>
                <w:sz w:val="20"/>
              </w:rPr>
              <w:t>-</w:t>
            </w:r>
            <w:r w:rsidRPr="00E41FE8">
              <w:rPr>
                <w:rFonts w:ascii="Arial" w:hAnsi="Arial" w:cs="Arial"/>
                <w:sz w:val="20"/>
              </w:rPr>
              <w:t xml:space="preserve">mail address: </w:t>
            </w:r>
            <w:hyperlink r:id="rId9" w:history="1">
              <w:r w:rsidR="00E41FE8" w:rsidRPr="00E41FE8">
                <w:rPr>
                  <w:rStyle w:val="Hyperlink"/>
                  <w:rFonts w:ascii="Arial" w:hAnsi="Arial" w:cs="Arial"/>
                  <w:sz w:val="20"/>
                </w:rPr>
                <w:t>mohamed.mafaaz@finance.gov.mv</w:t>
              </w:r>
            </w:hyperlink>
          </w:p>
          <w:p w14:paraId="7164BAD4" w14:textId="6897FEA1" w:rsidR="00E41FE8" w:rsidRPr="00E41FE8" w:rsidRDefault="009356A6" w:rsidP="00E41FE8">
            <w:pPr>
              <w:tabs>
                <w:tab w:val="right" w:pos="7254"/>
              </w:tabs>
              <w:spacing w:after="120"/>
              <w:ind w:firstLine="1839"/>
              <w:rPr>
                <w:rFonts w:ascii="Arial" w:hAnsi="Arial" w:cs="Arial"/>
                <w:sz w:val="20"/>
              </w:rPr>
            </w:pPr>
            <w:hyperlink r:id="rId10" w:history="1">
              <w:r w:rsidR="00E41FE8" w:rsidRPr="00E41FE8">
                <w:rPr>
                  <w:rStyle w:val="Hyperlink"/>
                  <w:rFonts w:ascii="Arial" w:hAnsi="Arial" w:cs="Arial"/>
                  <w:sz w:val="20"/>
                </w:rPr>
                <w:t>tender@finance.gov.mv</w:t>
              </w:r>
            </w:hyperlink>
          </w:p>
          <w:p w14:paraId="281E840A" w14:textId="359F5702" w:rsidR="0075125F" w:rsidRPr="00E41FE8" w:rsidRDefault="0075125F" w:rsidP="00E41FE8">
            <w:pPr>
              <w:tabs>
                <w:tab w:val="right" w:pos="7254"/>
              </w:tabs>
              <w:spacing w:after="120"/>
              <w:rPr>
                <w:rFonts w:ascii="Arial" w:hAnsi="Arial" w:cs="Arial"/>
                <w:sz w:val="20"/>
              </w:rPr>
            </w:pPr>
          </w:p>
        </w:tc>
      </w:tr>
    </w:tbl>
    <w:p w14:paraId="0F74407E" w14:textId="1714EE53" w:rsidR="00AB7614" w:rsidRPr="00903D31" w:rsidRDefault="00AB7614" w:rsidP="0008752A">
      <w:pPr>
        <w:spacing w:before="60" w:after="60"/>
        <w:rPr>
          <w:rFonts w:ascii="Arial" w:hAnsi="Arial" w:cs="Arial"/>
        </w:rPr>
      </w:pPr>
    </w:p>
    <w:sectPr w:rsidR="00AB7614" w:rsidRPr="00903D31" w:rsidSect="00DF156E">
      <w:headerReference w:type="even" r:id="rId11"/>
      <w:headerReference w:type="default" r:id="rId12"/>
      <w:footerReference w:type="even" r:id="rId13"/>
      <w:footerReference w:type="default" r:id="rId14"/>
      <w:headerReference w:type="first" r:id="rId15"/>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49CDC" w14:textId="77777777" w:rsidR="00935223" w:rsidRDefault="00935223" w:rsidP="004D479E">
      <w:r>
        <w:separator/>
      </w:r>
    </w:p>
  </w:endnote>
  <w:endnote w:type="continuationSeparator" w:id="0">
    <w:p w14:paraId="5F03A94F" w14:textId="77777777" w:rsidR="00935223" w:rsidRDefault="00935223" w:rsidP="004D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9F3E3" w14:textId="77777777" w:rsidR="00DE36F5" w:rsidRDefault="00DE36F5" w:rsidP="00DE36F5">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1E2AE88D" w14:textId="77D2BD77" w:rsidR="00DF156E" w:rsidRPr="00DE36F5" w:rsidRDefault="00DE36F5" w:rsidP="00DE36F5">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7151" w14:textId="77777777" w:rsidR="00273A88" w:rsidRDefault="00273A88" w:rsidP="00273A88">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70A85348" w14:textId="0677AD0D" w:rsidR="00DF156E" w:rsidRPr="00273A88" w:rsidRDefault="00273A88" w:rsidP="00273A88">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FEFB7" w14:textId="77777777" w:rsidR="00935223" w:rsidRDefault="00935223" w:rsidP="004D479E">
      <w:r>
        <w:separator/>
      </w:r>
    </w:p>
  </w:footnote>
  <w:footnote w:type="continuationSeparator" w:id="0">
    <w:p w14:paraId="359CA490" w14:textId="77777777" w:rsidR="00935223" w:rsidRDefault="00935223" w:rsidP="004D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FAD34" w14:textId="3695BA6F" w:rsidR="00DF156E" w:rsidRPr="00585301" w:rsidRDefault="00AB7614">
    <w:pPr>
      <w:pStyle w:val="Header"/>
      <w:tabs>
        <w:tab w:val="center" w:pos="4500"/>
        <w:tab w:val="right" w:pos="9090"/>
      </w:tabs>
      <w:rPr>
        <w:rFonts w:ascii="Arial" w:hAnsi="Arial" w:cs="Arial"/>
        <w:sz w:val="16"/>
      </w:rPr>
    </w:pPr>
    <w:r w:rsidRPr="00585301">
      <w:rPr>
        <w:rStyle w:val="PageNumber"/>
        <w:rFonts w:ascii="Arial" w:hAnsi="Arial" w:cs="Arial"/>
        <w:sz w:val="16"/>
      </w:rPr>
      <w:t>2-</w:t>
    </w:r>
    <w:r w:rsidR="00DF156E" w:rsidRPr="00585301">
      <w:rPr>
        <w:rStyle w:val="PageNumber"/>
        <w:rFonts w:ascii="Arial" w:hAnsi="Arial" w:cs="Arial"/>
        <w:sz w:val="16"/>
      </w:rPr>
      <w:fldChar w:fldCharType="begin"/>
    </w:r>
    <w:r w:rsidRPr="00585301">
      <w:rPr>
        <w:rStyle w:val="PageNumber"/>
        <w:rFonts w:ascii="Arial" w:hAnsi="Arial" w:cs="Arial"/>
        <w:sz w:val="16"/>
      </w:rPr>
      <w:instrText xml:space="preserve"> PAGE </w:instrText>
    </w:r>
    <w:r w:rsidR="00DF156E" w:rsidRPr="00585301">
      <w:rPr>
        <w:rStyle w:val="PageNumber"/>
        <w:rFonts w:ascii="Arial" w:hAnsi="Arial" w:cs="Arial"/>
        <w:sz w:val="16"/>
      </w:rPr>
      <w:fldChar w:fldCharType="separate"/>
    </w:r>
    <w:r w:rsidR="0089211D">
      <w:rPr>
        <w:rStyle w:val="PageNumber"/>
        <w:rFonts w:ascii="Arial" w:hAnsi="Arial" w:cs="Arial"/>
        <w:noProof/>
        <w:sz w:val="16"/>
      </w:rPr>
      <w:t>4</w:t>
    </w:r>
    <w:r w:rsidR="00DF156E" w:rsidRPr="00585301">
      <w:rPr>
        <w:rStyle w:val="PageNumber"/>
        <w:rFonts w:ascii="Arial" w:hAnsi="Arial" w:cs="Arial"/>
        <w:sz w:val="16"/>
      </w:rPr>
      <w:fldChar w:fldCharType="end"/>
    </w:r>
    <w:r w:rsidRPr="00585301">
      <w:rPr>
        <w:rStyle w:val="PageNumber"/>
        <w:rFonts w:ascii="Arial" w:hAnsi="Arial" w:cs="Arial"/>
        <w:sz w:val="16"/>
      </w:rPr>
      <w:tab/>
    </w:r>
    <w:r w:rsidRPr="00585301">
      <w:rPr>
        <w:rStyle w:val="PageNumber"/>
        <w:rFonts w:ascii="Arial" w:hAnsi="Arial" w:cs="Arial"/>
        <w:sz w:val="16"/>
      </w:rPr>
      <w:tab/>
    </w:r>
    <w:r w:rsidRPr="00585301">
      <w:rPr>
        <w:rFonts w:ascii="Arial" w:hAnsi="Arial" w:cs="Arial"/>
        <w:sz w:val="16"/>
      </w:rPr>
      <w:t xml:space="preserve">Section </w:t>
    </w:r>
    <w:r w:rsidR="001F277F">
      <w:rPr>
        <w:rFonts w:ascii="Arial" w:hAnsi="Arial" w:cs="Arial"/>
        <w:sz w:val="16"/>
      </w:rPr>
      <w:t>2</w:t>
    </w:r>
    <w:r w:rsidR="00585301">
      <w:rPr>
        <w:rFonts w:ascii="Arial" w:hAnsi="Arial" w:cs="Arial"/>
        <w:sz w:val="16"/>
      </w:rPr>
      <w:t>:</w:t>
    </w:r>
    <w:r w:rsidRPr="00585301">
      <w:rPr>
        <w:rFonts w:ascii="Arial" w:hAnsi="Arial" w:cs="Arial"/>
        <w:sz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B7DA6" w14:textId="234E1D97" w:rsidR="00DF156E" w:rsidRPr="00EA01C8" w:rsidRDefault="00AB7614">
    <w:pPr>
      <w:pStyle w:val="Header"/>
      <w:tabs>
        <w:tab w:val="center" w:pos="4500"/>
        <w:tab w:val="right" w:pos="9090"/>
      </w:tabs>
      <w:rPr>
        <w:rFonts w:ascii="Arial" w:hAnsi="Arial" w:cs="Arial"/>
        <w:sz w:val="16"/>
        <w:szCs w:val="16"/>
      </w:rPr>
    </w:pPr>
    <w:r w:rsidRPr="00EA01C8">
      <w:rPr>
        <w:rFonts w:ascii="Arial" w:hAnsi="Arial" w:cs="Arial"/>
        <w:sz w:val="16"/>
        <w:szCs w:val="16"/>
      </w:rPr>
      <w:t xml:space="preserve">Section </w:t>
    </w:r>
    <w:r w:rsidR="001A3438" w:rsidRPr="00EA01C8">
      <w:rPr>
        <w:rFonts w:ascii="Arial" w:hAnsi="Arial" w:cs="Arial"/>
        <w:sz w:val="16"/>
        <w:szCs w:val="16"/>
      </w:rPr>
      <w:t>2</w:t>
    </w:r>
    <w:r w:rsidR="00585301">
      <w:rPr>
        <w:rFonts w:ascii="Arial" w:hAnsi="Arial" w:cs="Arial"/>
        <w:sz w:val="16"/>
        <w:szCs w:val="16"/>
      </w:rPr>
      <w:t>:</w:t>
    </w:r>
    <w:r w:rsidRPr="00EA01C8">
      <w:rPr>
        <w:rFonts w:ascii="Arial" w:hAnsi="Arial" w:cs="Arial"/>
        <w:sz w:val="16"/>
        <w:szCs w:val="16"/>
      </w:rPr>
      <w:t xml:space="preserve"> Bid Data Sheet</w:t>
    </w:r>
    <w:r w:rsidRPr="00EA01C8">
      <w:rPr>
        <w:rFonts w:ascii="Arial" w:hAnsi="Arial" w:cs="Arial"/>
        <w:sz w:val="16"/>
        <w:szCs w:val="16"/>
      </w:rPr>
      <w:tab/>
    </w:r>
    <w:r w:rsidRPr="00EA01C8">
      <w:rPr>
        <w:rFonts w:ascii="Arial" w:hAnsi="Arial" w:cs="Arial"/>
        <w:sz w:val="16"/>
        <w:szCs w:val="16"/>
      </w:rPr>
      <w:tab/>
      <w:t>2-</w:t>
    </w:r>
    <w:r w:rsidR="00DF156E" w:rsidRPr="00EA01C8">
      <w:rPr>
        <w:rStyle w:val="PageNumber"/>
        <w:rFonts w:ascii="Arial" w:hAnsi="Arial" w:cs="Arial"/>
        <w:sz w:val="16"/>
        <w:szCs w:val="16"/>
      </w:rPr>
      <w:fldChar w:fldCharType="begin"/>
    </w:r>
    <w:r w:rsidRPr="00EA01C8">
      <w:rPr>
        <w:rStyle w:val="PageNumber"/>
        <w:rFonts w:ascii="Arial" w:hAnsi="Arial" w:cs="Arial"/>
        <w:sz w:val="16"/>
        <w:szCs w:val="16"/>
      </w:rPr>
      <w:instrText xml:space="preserve"> PAGE </w:instrText>
    </w:r>
    <w:r w:rsidR="00DF156E" w:rsidRPr="00EA01C8">
      <w:rPr>
        <w:rStyle w:val="PageNumber"/>
        <w:rFonts w:ascii="Arial" w:hAnsi="Arial" w:cs="Arial"/>
        <w:sz w:val="16"/>
        <w:szCs w:val="16"/>
      </w:rPr>
      <w:fldChar w:fldCharType="separate"/>
    </w:r>
    <w:r w:rsidR="0089211D">
      <w:rPr>
        <w:rStyle w:val="PageNumber"/>
        <w:rFonts w:ascii="Arial" w:hAnsi="Arial" w:cs="Arial"/>
        <w:noProof/>
        <w:sz w:val="16"/>
        <w:szCs w:val="16"/>
      </w:rPr>
      <w:t>1</w:t>
    </w:r>
    <w:r w:rsidR="00DF156E" w:rsidRPr="00EA01C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A1EDC" w14:textId="77777777" w:rsidR="00DF156E" w:rsidRDefault="00AB7614">
    <w:pPr>
      <w:pStyle w:val="Header"/>
      <w:tabs>
        <w:tab w:val="center" w:pos="4500"/>
        <w:tab w:val="right" w:pos="9090"/>
      </w:tabs>
    </w:pPr>
    <w:r>
      <w:tab/>
      <w:t>User’s Guide</w:t>
    </w:r>
    <w:r>
      <w:tab/>
    </w:r>
    <w:r w:rsidR="00DF156E">
      <w:rPr>
        <w:rStyle w:val="PageNumber"/>
      </w:rPr>
      <w:fldChar w:fldCharType="begin"/>
    </w:r>
    <w:r>
      <w:rPr>
        <w:rStyle w:val="PageNumber"/>
      </w:rPr>
      <w:instrText xml:space="preserve"> PAGE </w:instrText>
    </w:r>
    <w:r w:rsidR="00DF156E">
      <w:rPr>
        <w:rStyle w:val="PageNumber"/>
      </w:rPr>
      <w:fldChar w:fldCharType="separate"/>
    </w:r>
    <w:r>
      <w:rPr>
        <w:rStyle w:val="PageNumber"/>
        <w:noProof/>
      </w:rPr>
      <w:t>45</w:t>
    </w:r>
    <w:r w:rsidR="00DF156E">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1380"/>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D1224"/>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42745"/>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406EDA"/>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5"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673767A"/>
    <w:multiLevelType w:val="hybridMultilevel"/>
    <w:tmpl w:val="839EAC9C"/>
    <w:lvl w:ilvl="0" w:tplc="543ABB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0" w15:restartNumberingAfterBreak="0">
    <w:nsid w:val="573C5E51"/>
    <w:multiLevelType w:val="hybridMultilevel"/>
    <w:tmpl w:val="3B50FB7E"/>
    <w:lvl w:ilvl="0" w:tplc="C3648D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2"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3" w15:restartNumberingAfterBreak="0">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62FF2975"/>
    <w:multiLevelType w:val="hybridMultilevel"/>
    <w:tmpl w:val="454E161A"/>
    <w:lvl w:ilvl="0" w:tplc="E8FA5BFE">
      <w:start w:val="1"/>
      <w:numFmt w:val="bullet"/>
      <w:lvlText w:val="o"/>
      <w:lvlJc w:val="left"/>
      <w:pPr>
        <w:ind w:left="720" w:hanging="360"/>
      </w:pPr>
      <w:rPr>
        <w:rFonts w:ascii="Courier New" w:hAnsi="Courier New" w:cs="Courier New"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5"/>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6"/>
  </w:num>
  <w:num w:numId="10">
    <w:abstractNumId w:val="9"/>
  </w:num>
  <w:num w:numId="11">
    <w:abstractNumId w:val="15"/>
  </w:num>
  <w:num w:numId="12">
    <w:abstractNumId w:val="17"/>
  </w:num>
  <w:num w:numId="13">
    <w:abstractNumId w:val="3"/>
  </w:num>
  <w:num w:numId="14">
    <w:abstractNumId w:val="14"/>
  </w:num>
  <w:num w:numId="15">
    <w:abstractNumId w:val="10"/>
  </w:num>
  <w:num w:numId="16">
    <w:abstractNumId w:val="2"/>
  </w:num>
  <w:num w:numId="17">
    <w:abstractNumId w:val="0"/>
  </w:num>
  <w:num w:numId="18">
    <w:abstractNumId w:val="13"/>
  </w:num>
  <w:num w:numId="19">
    <w:abstractNumId w:val="1"/>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117"/>
    <w:rsid w:val="00003F09"/>
    <w:rsid w:val="0002581F"/>
    <w:rsid w:val="00046D1E"/>
    <w:rsid w:val="00052CC9"/>
    <w:rsid w:val="00064A9F"/>
    <w:rsid w:val="00066176"/>
    <w:rsid w:val="0008752A"/>
    <w:rsid w:val="00094E72"/>
    <w:rsid w:val="00097532"/>
    <w:rsid w:val="000B026C"/>
    <w:rsid w:val="000B4EA1"/>
    <w:rsid w:val="000E25C3"/>
    <w:rsid w:val="00140781"/>
    <w:rsid w:val="00171881"/>
    <w:rsid w:val="001A3438"/>
    <w:rsid w:val="001B703C"/>
    <w:rsid w:val="001F277F"/>
    <w:rsid w:val="001F3292"/>
    <w:rsid w:val="001F3EA7"/>
    <w:rsid w:val="0020486A"/>
    <w:rsid w:val="00266A34"/>
    <w:rsid w:val="00273A88"/>
    <w:rsid w:val="002D4FB2"/>
    <w:rsid w:val="002E1177"/>
    <w:rsid w:val="00323107"/>
    <w:rsid w:val="003313FE"/>
    <w:rsid w:val="00331B6C"/>
    <w:rsid w:val="003E5DF3"/>
    <w:rsid w:val="003E762E"/>
    <w:rsid w:val="003F649C"/>
    <w:rsid w:val="00404476"/>
    <w:rsid w:val="00412FB6"/>
    <w:rsid w:val="004214D1"/>
    <w:rsid w:val="00450EA2"/>
    <w:rsid w:val="0047075C"/>
    <w:rsid w:val="00474BBE"/>
    <w:rsid w:val="004A1D36"/>
    <w:rsid w:val="004C7F62"/>
    <w:rsid w:val="004D4117"/>
    <w:rsid w:val="004D479E"/>
    <w:rsid w:val="004F28B6"/>
    <w:rsid w:val="004F5A1E"/>
    <w:rsid w:val="00504602"/>
    <w:rsid w:val="005046A0"/>
    <w:rsid w:val="005300D7"/>
    <w:rsid w:val="00530708"/>
    <w:rsid w:val="00567109"/>
    <w:rsid w:val="00583001"/>
    <w:rsid w:val="00585301"/>
    <w:rsid w:val="00596202"/>
    <w:rsid w:val="005A58A9"/>
    <w:rsid w:val="005B6F2F"/>
    <w:rsid w:val="005F2A9A"/>
    <w:rsid w:val="006078FF"/>
    <w:rsid w:val="00614EE0"/>
    <w:rsid w:val="00626196"/>
    <w:rsid w:val="00626DD7"/>
    <w:rsid w:val="006607A7"/>
    <w:rsid w:val="00676CCD"/>
    <w:rsid w:val="00682C36"/>
    <w:rsid w:val="006A1AF7"/>
    <w:rsid w:val="006B06C8"/>
    <w:rsid w:val="006C2352"/>
    <w:rsid w:val="006D6769"/>
    <w:rsid w:val="006F4B52"/>
    <w:rsid w:val="00732D5B"/>
    <w:rsid w:val="00736EFC"/>
    <w:rsid w:val="00745BF7"/>
    <w:rsid w:val="0075125F"/>
    <w:rsid w:val="007563E7"/>
    <w:rsid w:val="00773E2C"/>
    <w:rsid w:val="00787AD7"/>
    <w:rsid w:val="00787C2B"/>
    <w:rsid w:val="007A53D0"/>
    <w:rsid w:val="007B0FB6"/>
    <w:rsid w:val="007B6CB3"/>
    <w:rsid w:val="007C6781"/>
    <w:rsid w:val="00821696"/>
    <w:rsid w:val="00822401"/>
    <w:rsid w:val="00851C10"/>
    <w:rsid w:val="0089211D"/>
    <w:rsid w:val="008938B6"/>
    <w:rsid w:val="008974E8"/>
    <w:rsid w:val="008C7721"/>
    <w:rsid w:val="00902F22"/>
    <w:rsid w:val="00903D31"/>
    <w:rsid w:val="009134E9"/>
    <w:rsid w:val="00935223"/>
    <w:rsid w:val="009356A6"/>
    <w:rsid w:val="0094536A"/>
    <w:rsid w:val="00946EAF"/>
    <w:rsid w:val="00950260"/>
    <w:rsid w:val="00950FC6"/>
    <w:rsid w:val="00966D47"/>
    <w:rsid w:val="00971760"/>
    <w:rsid w:val="009744A4"/>
    <w:rsid w:val="009801A2"/>
    <w:rsid w:val="00993E8A"/>
    <w:rsid w:val="00994B8D"/>
    <w:rsid w:val="009A1433"/>
    <w:rsid w:val="009A2362"/>
    <w:rsid w:val="009B2A1A"/>
    <w:rsid w:val="009E4199"/>
    <w:rsid w:val="009E49DD"/>
    <w:rsid w:val="00A27360"/>
    <w:rsid w:val="00A30563"/>
    <w:rsid w:val="00A31D9F"/>
    <w:rsid w:val="00A3221E"/>
    <w:rsid w:val="00A35BA1"/>
    <w:rsid w:val="00A360F6"/>
    <w:rsid w:val="00A4185F"/>
    <w:rsid w:val="00A45D71"/>
    <w:rsid w:val="00A46EC1"/>
    <w:rsid w:val="00A63FED"/>
    <w:rsid w:val="00A73DDC"/>
    <w:rsid w:val="00AA047D"/>
    <w:rsid w:val="00AA31B8"/>
    <w:rsid w:val="00AA5240"/>
    <w:rsid w:val="00AB7614"/>
    <w:rsid w:val="00B050F0"/>
    <w:rsid w:val="00B053AA"/>
    <w:rsid w:val="00B534AA"/>
    <w:rsid w:val="00B659AA"/>
    <w:rsid w:val="00BA0E16"/>
    <w:rsid w:val="00BB0F36"/>
    <w:rsid w:val="00BC3C34"/>
    <w:rsid w:val="00BC4E6A"/>
    <w:rsid w:val="00BE49B1"/>
    <w:rsid w:val="00BF6787"/>
    <w:rsid w:val="00C223E0"/>
    <w:rsid w:val="00C32B7D"/>
    <w:rsid w:val="00C55C42"/>
    <w:rsid w:val="00CF0F0F"/>
    <w:rsid w:val="00D2119F"/>
    <w:rsid w:val="00D2486A"/>
    <w:rsid w:val="00D40EEA"/>
    <w:rsid w:val="00D436C0"/>
    <w:rsid w:val="00D55167"/>
    <w:rsid w:val="00D9298E"/>
    <w:rsid w:val="00DB4B0F"/>
    <w:rsid w:val="00DB539B"/>
    <w:rsid w:val="00DC1251"/>
    <w:rsid w:val="00DC1615"/>
    <w:rsid w:val="00DC3AFC"/>
    <w:rsid w:val="00DE36F5"/>
    <w:rsid w:val="00DF156E"/>
    <w:rsid w:val="00E13A9C"/>
    <w:rsid w:val="00E25EE6"/>
    <w:rsid w:val="00E275AB"/>
    <w:rsid w:val="00E41FE8"/>
    <w:rsid w:val="00E4697A"/>
    <w:rsid w:val="00E561AE"/>
    <w:rsid w:val="00EA01C8"/>
    <w:rsid w:val="00EB5383"/>
    <w:rsid w:val="00EC38CB"/>
    <w:rsid w:val="00EE07AE"/>
    <w:rsid w:val="00EE0884"/>
    <w:rsid w:val="00EE4ABB"/>
    <w:rsid w:val="00EF7403"/>
    <w:rsid w:val="00F450FA"/>
    <w:rsid w:val="00F51944"/>
    <w:rsid w:val="00F552AD"/>
    <w:rsid w:val="00F67E41"/>
    <w:rsid w:val="00FB6D62"/>
    <w:rsid w:val="00FD59AC"/>
    <w:rsid w:val="00FF02AD"/>
    <w:rsid w:val="00FF1731"/>
    <w:rsid w:val="00FF49C9"/>
    <w:rsid w:val="00FF5760"/>
    <w:rsid w:val="00FF6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791CA6A"/>
  <w15:chartTrackingRefBased/>
  <w15:docId w15:val="{B147B5BE-8C00-4B14-872E-460C59B1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156E"/>
    <w:pPr>
      <w:jc w:val="both"/>
    </w:pPr>
    <w:rPr>
      <w:sz w:val="24"/>
    </w:rPr>
  </w:style>
  <w:style w:type="paragraph" w:styleId="Heading1">
    <w:name w:val="heading 1"/>
    <w:aliases w:val="Document Header1"/>
    <w:basedOn w:val="Normal"/>
    <w:next w:val="Normal"/>
    <w:autoRedefine/>
    <w:qFormat/>
    <w:rsid w:val="00DF156E"/>
    <w:pPr>
      <w:keepNext/>
      <w:spacing w:after="200"/>
      <w:jc w:val="center"/>
      <w:outlineLvl w:val="0"/>
    </w:pPr>
    <w:rPr>
      <w:b/>
      <w:kern w:val="28"/>
      <w:sz w:val="52"/>
    </w:rPr>
  </w:style>
  <w:style w:type="paragraph" w:styleId="Heading2">
    <w:name w:val="heading 2"/>
    <w:aliases w:val="Title Header2"/>
    <w:basedOn w:val="Normal"/>
    <w:next w:val="Normal"/>
    <w:qFormat/>
    <w:rsid w:val="00DF156E"/>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DF156E"/>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rsid w:val="00DF156E"/>
    <w:pPr>
      <w:numPr>
        <w:ilvl w:val="3"/>
        <w:numId w:val="7"/>
      </w:numPr>
      <w:spacing w:after="200"/>
      <w:outlineLvl w:val="3"/>
    </w:pPr>
  </w:style>
  <w:style w:type="paragraph" w:styleId="Heading5">
    <w:name w:val="heading 5"/>
    <w:basedOn w:val="Normal"/>
    <w:next w:val="Normal"/>
    <w:autoRedefine/>
    <w:qFormat/>
    <w:rsid w:val="00DF156E"/>
    <w:pPr>
      <w:spacing w:before="240" w:after="60"/>
      <w:jc w:val="center"/>
      <w:outlineLvl w:val="4"/>
    </w:pPr>
    <w:rPr>
      <w:b/>
      <w:sz w:val="28"/>
    </w:rPr>
  </w:style>
  <w:style w:type="paragraph" w:styleId="Heading6">
    <w:name w:val="heading 6"/>
    <w:basedOn w:val="Normal"/>
    <w:next w:val="Normal"/>
    <w:qFormat/>
    <w:rsid w:val="00DF156E"/>
    <w:pPr>
      <w:numPr>
        <w:ilvl w:val="5"/>
        <w:numId w:val="7"/>
      </w:numPr>
      <w:spacing w:before="240" w:after="60"/>
      <w:outlineLvl w:val="5"/>
    </w:pPr>
    <w:rPr>
      <w:i/>
      <w:sz w:val="22"/>
    </w:rPr>
  </w:style>
  <w:style w:type="paragraph" w:styleId="Heading7">
    <w:name w:val="heading 7"/>
    <w:basedOn w:val="Normal"/>
    <w:next w:val="Normal"/>
    <w:qFormat/>
    <w:rsid w:val="00DF156E"/>
    <w:pPr>
      <w:numPr>
        <w:ilvl w:val="6"/>
        <w:numId w:val="7"/>
      </w:numPr>
      <w:spacing w:before="240" w:after="60"/>
      <w:outlineLvl w:val="6"/>
    </w:pPr>
    <w:rPr>
      <w:rFonts w:ascii="Arial" w:hAnsi="Arial"/>
      <w:sz w:val="20"/>
    </w:rPr>
  </w:style>
  <w:style w:type="paragraph" w:styleId="Heading8">
    <w:name w:val="heading 8"/>
    <w:basedOn w:val="Normal"/>
    <w:next w:val="Normal"/>
    <w:qFormat/>
    <w:rsid w:val="00DF156E"/>
    <w:pPr>
      <w:numPr>
        <w:ilvl w:val="7"/>
        <w:numId w:val="7"/>
      </w:numPr>
      <w:spacing w:before="240" w:after="60"/>
      <w:outlineLvl w:val="7"/>
    </w:pPr>
    <w:rPr>
      <w:rFonts w:ascii="Arial" w:hAnsi="Arial"/>
      <w:i/>
      <w:sz w:val="20"/>
    </w:rPr>
  </w:style>
  <w:style w:type="paragraph" w:styleId="Heading9">
    <w:name w:val="heading 9"/>
    <w:basedOn w:val="Normal"/>
    <w:next w:val="Normal"/>
    <w:qFormat/>
    <w:rsid w:val="00DF156E"/>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F156E"/>
    <w:pPr>
      <w:tabs>
        <w:tab w:val="right" w:leader="underscore" w:pos="9504"/>
      </w:tabs>
      <w:spacing w:before="120"/>
      <w:jc w:val="left"/>
    </w:pPr>
  </w:style>
  <w:style w:type="paragraph" w:styleId="Header">
    <w:name w:val="header"/>
    <w:basedOn w:val="Normal"/>
    <w:semiHidden/>
    <w:rsid w:val="00DF156E"/>
    <w:pPr>
      <w:pBdr>
        <w:bottom w:val="single" w:sz="4" w:space="1" w:color="000000"/>
      </w:pBdr>
      <w:tabs>
        <w:tab w:val="right" w:pos="9000"/>
      </w:tabs>
    </w:pPr>
    <w:rPr>
      <w:sz w:val="20"/>
    </w:rPr>
  </w:style>
  <w:style w:type="paragraph" w:styleId="TOC1">
    <w:name w:val="toc 1"/>
    <w:basedOn w:val="Normal"/>
    <w:next w:val="Normal"/>
    <w:semiHidden/>
    <w:rsid w:val="00DF156E"/>
    <w:pPr>
      <w:spacing w:before="240" w:after="240"/>
      <w:jc w:val="left"/>
      <w:outlineLvl w:val="0"/>
    </w:pPr>
    <w:rPr>
      <w:b/>
    </w:rPr>
  </w:style>
  <w:style w:type="paragraph" w:styleId="FootnoteText">
    <w:name w:val="footnote text"/>
    <w:basedOn w:val="Normal"/>
    <w:semiHidden/>
    <w:rsid w:val="00DF156E"/>
    <w:rPr>
      <w:sz w:val="20"/>
    </w:rPr>
  </w:style>
  <w:style w:type="character" w:styleId="FootnoteReference">
    <w:name w:val="footnote reference"/>
    <w:semiHidden/>
    <w:rsid w:val="00DF156E"/>
    <w:rPr>
      <w:vertAlign w:val="superscript"/>
    </w:rPr>
  </w:style>
  <w:style w:type="character" w:styleId="PageNumber">
    <w:name w:val="page number"/>
    <w:basedOn w:val="DefaultParagraphFont"/>
    <w:semiHidden/>
    <w:rsid w:val="00DF156E"/>
  </w:style>
  <w:style w:type="paragraph" w:styleId="BodyText">
    <w:name w:val="Body Text"/>
    <w:basedOn w:val="Normal"/>
    <w:semiHidden/>
    <w:rsid w:val="00DF156E"/>
  </w:style>
  <w:style w:type="character" w:styleId="Hyperlink">
    <w:name w:val="Hyperlink"/>
    <w:rsid w:val="00DF156E"/>
    <w:rPr>
      <w:color w:val="0000FF"/>
      <w:u w:val="single"/>
    </w:rPr>
  </w:style>
  <w:style w:type="character" w:styleId="FollowedHyperlink">
    <w:name w:val="FollowedHyperlink"/>
    <w:semiHidden/>
    <w:rsid w:val="00DF156E"/>
    <w:rPr>
      <w:color w:val="800080"/>
      <w:u w:val="single"/>
    </w:rPr>
  </w:style>
  <w:style w:type="paragraph" w:styleId="BodyTextIndent">
    <w:name w:val="Body Text Indent"/>
    <w:basedOn w:val="Normal"/>
    <w:semiHidden/>
    <w:rsid w:val="00DF156E"/>
    <w:pPr>
      <w:ind w:left="720"/>
    </w:pPr>
  </w:style>
  <w:style w:type="paragraph" w:styleId="BodyTextIndent2">
    <w:name w:val="Body Text Indent 2"/>
    <w:basedOn w:val="Normal"/>
    <w:semiHidden/>
    <w:rsid w:val="00DF156E"/>
    <w:pPr>
      <w:ind w:left="360" w:firstLine="360"/>
    </w:pPr>
  </w:style>
  <w:style w:type="paragraph" w:styleId="BodyText2">
    <w:name w:val="Body Text 2"/>
    <w:basedOn w:val="Normal"/>
    <w:semiHidden/>
    <w:rsid w:val="00DF156E"/>
    <w:pPr>
      <w:numPr>
        <w:numId w:val="2"/>
      </w:numPr>
      <w:spacing w:before="120" w:after="120"/>
      <w:jc w:val="center"/>
    </w:pPr>
    <w:rPr>
      <w:b/>
      <w:sz w:val="28"/>
    </w:rPr>
  </w:style>
  <w:style w:type="paragraph" w:styleId="TOC2">
    <w:name w:val="toc 2"/>
    <w:basedOn w:val="Normal"/>
    <w:next w:val="Normal"/>
    <w:autoRedefine/>
    <w:semiHidden/>
    <w:rsid w:val="00DF156E"/>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DF156E"/>
    <w:pPr>
      <w:spacing w:before="120"/>
      <w:ind w:left="360"/>
      <w:jc w:val="left"/>
    </w:pPr>
    <w:rPr>
      <w:b/>
      <w:i/>
    </w:rPr>
  </w:style>
  <w:style w:type="paragraph" w:styleId="TOC4">
    <w:name w:val="toc 4"/>
    <w:basedOn w:val="Normal"/>
    <w:next w:val="Normal"/>
    <w:autoRedefine/>
    <w:semiHidden/>
    <w:rsid w:val="00DF156E"/>
    <w:pPr>
      <w:ind w:left="720"/>
      <w:jc w:val="left"/>
    </w:pPr>
    <w:rPr>
      <w:sz w:val="20"/>
    </w:rPr>
  </w:style>
  <w:style w:type="paragraph" w:styleId="TOC5">
    <w:name w:val="toc 5"/>
    <w:basedOn w:val="Normal"/>
    <w:next w:val="Normal"/>
    <w:autoRedefine/>
    <w:semiHidden/>
    <w:rsid w:val="00DF156E"/>
    <w:pPr>
      <w:ind w:left="960"/>
      <w:jc w:val="left"/>
    </w:pPr>
    <w:rPr>
      <w:sz w:val="20"/>
    </w:rPr>
  </w:style>
  <w:style w:type="paragraph" w:styleId="TOC6">
    <w:name w:val="toc 6"/>
    <w:basedOn w:val="Normal"/>
    <w:next w:val="Normal"/>
    <w:autoRedefine/>
    <w:semiHidden/>
    <w:rsid w:val="00DF156E"/>
    <w:pPr>
      <w:ind w:left="1200"/>
      <w:jc w:val="left"/>
    </w:pPr>
    <w:rPr>
      <w:sz w:val="20"/>
    </w:rPr>
  </w:style>
  <w:style w:type="paragraph" w:styleId="TOC7">
    <w:name w:val="toc 7"/>
    <w:basedOn w:val="Normal"/>
    <w:next w:val="Normal"/>
    <w:autoRedefine/>
    <w:semiHidden/>
    <w:rsid w:val="00DF156E"/>
    <w:pPr>
      <w:ind w:left="1440"/>
      <w:jc w:val="left"/>
    </w:pPr>
    <w:rPr>
      <w:sz w:val="20"/>
    </w:rPr>
  </w:style>
  <w:style w:type="paragraph" w:styleId="TOC8">
    <w:name w:val="toc 8"/>
    <w:basedOn w:val="Normal"/>
    <w:next w:val="Normal"/>
    <w:autoRedefine/>
    <w:semiHidden/>
    <w:rsid w:val="00DF156E"/>
    <w:pPr>
      <w:ind w:left="1680"/>
      <w:jc w:val="left"/>
    </w:pPr>
    <w:rPr>
      <w:sz w:val="20"/>
    </w:rPr>
  </w:style>
  <w:style w:type="paragraph" w:styleId="TOC9">
    <w:name w:val="toc 9"/>
    <w:basedOn w:val="Normal"/>
    <w:next w:val="Normal"/>
    <w:autoRedefine/>
    <w:semiHidden/>
    <w:rsid w:val="00DF156E"/>
    <w:pPr>
      <w:spacing w:before="120" w:after="120"/>
      <w:jc w:val="left"/>
    </w:pPr>
    <w:rPr>
      <w:b/>
      <w:sz w:val="32"/>
    </w:rPr>
  </w:style>
  <w:style w:type="paragraph" w:styleId="Title">
    <w:name w:val="Title"/>
    <w:basedOn w:val="Normal"/>
    <w:qFormat/>
    <w:rsid w:val="00DF156E"/>
    <w:pPr>
      <w:jc w:val="center"/>
    </w:pPr>
    <w:rPr>
      <w:b/>
      <w:sz w:val="48"/>
    </w:rPr>
  </w:style>
  <w:style w:type="paragraph" w:styleId="Subtitle">
    <w:name w:val="Subtitle"/>
    <w:basedOn w:val="Normal"/>
    <w:qFormat/>
    <w:rsid w:val="00DF156E"/>
    <w:pPr>
      <w:jc w:val="center"/>
    </w:pPr>
    <w:rPr>
      <w:b/>
      <w:sz w:val="44"/>
    </w:rPr>
  </w:style>
  <w:style w:type="paragraph" w:styleId="DocumentMap">
    <w:name w:val="Document Map"/>
    <w:basedOn w:val="Normal"/>
    <w:semiHidden/>
    <w:rsid w:val="00DF156E"/>
    <w:pPr>
      <w:shd w:val="clear" w:color="auto" w:fill="000080"/>
    </w:pPr>
    <w:rPr>
      <w:rFonts w:ascii="Tahoma" w:hAnsi="Tahoma"/>
    </w:rPr>
  </w:style>
  <w:style w:type="paragraph" w:styleId="List">
    <w:name w:val="List"/>
    <w:basedOn w:val="Normal"/>
    <w:semiHidden/>
    <w:rsid w:val="00DF156E"/>
    <w:pPr>
      <w:spacing w:before="120" w:after="120"/>
      <w:ind w:left="1440"/>
    </w:pPr>
  </w:style>
  <w:style w:type="paragraph" w:styleId="BodyText3">
    <w:name w:val="Body Text 3"/>
    <w:basedOn w:val="Normal"/>
    <w:semiHidden/>
    <w:rsid w:val="00DF156E"/>
    <w:rPr>
      <w:i/>
      <w:sz w:val="20"/>
    </w:rPr>
  </w:style>
  <w:style w:type="paragraph" w:customStyle="1" w:styleId="Document1">
    <w:name w:val="Document 1"/>
    <w:rsid w:val="00DF156E"/>
    <w:pPr>
      <w:keepNext/>
      <w:keepLines/>
      <w:tabs>
        <w:tab w:val="left" w:pos="-720"/>
      </w:tabs>
      <w:suppressAutoHyphens/>
    </w:pPr>
    <w:rPr>
      <w:rFonts w:ascii="Courier New" w:hAnsi="Courier New"/>
    </w:rPr>
  </w:style>
  <w:style w:type="paragraph" w:styleId="Caption">
    <w:name w:val="caption"/>
    <w:basedOn w:val="Normal"/>
    <w:next w:val="Normal"/>
    <w:qFormat/>
    <w:rsid w:val="00DF156E"/>
    <w:pPr>
      <w:jc w:val="left"/>
    </w:pPr>
    <w:rPr>
      <w:rFonts w:ascii="Courier New" w:hAnsi="Courier New"/>
    </w:rPr>
  </w:style>
  <w:style w:type="paragraph" w:customStyle="1" w:styleId="SectionVHeader">
    <w:name w:val="Section V. Header"/>
    <w:basedOn w:val="Normal"/>
    <w:rsid w:val="00DF156E"/>
    <w:pPr>
      <w:jc w:val="center"/>
    </w:pPr>
    <w:rPr>
      <w:b/>
      <w:sz w:val="36"/>
    </w:rPr>
  </w:style>
  <w:style w:type="paragraph" w:customStyle="1" w:styleId="SectionVIIHeader2">
    <w:name w:val="Section VII Header2"/>
    <w:basedOn w:val="Heading1"/>
    <w:autoRedefine/>
    <w:rsid w:val="00DF156E"/>
    <w:pPr>
      <w:numPr>
        <w:numId w:val="3"/>
      </w:numPr>
    </w:pPr>
    <w:rPr>
      <w:sz w:val="32"/>
    </w:rPr>
  </w:style>
  <w:style w:type="paragraph" w:customStyle="1" w:styleId="SectionXHeader3">
    <w:name w:val="Section X Header 3"/>
    <w:basedOn w:val="Heading1"/>
    <w:autoRedefine/>
    <w:rsid w:val="00DF156E"/>
    <w:pPr>
      <w:spacing w:after="0"/>
    </w:pPr>
    <w:rPr>
      <w:kern w:val="0"/>
      <w:sz w:val="48"/>
    </w:rPr>
  </w:style>
  <w:style w:type="paragraph" w:customStyle="1" w:styleId="TOCNumber1">
    <w:name w:val="TOC Number1"/>
    <w:basedOn w:val="Heading4"/>
    <w:autoRedefine/>
    <w:rsid w:val="00DF156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DF156E"/>
    <w:pPr>
      <w:spacing w:before="240" w:after="240"/>
      <w:jc w:val="center"/>
    </w:pPr>
    <w:rPr>
      <w:b/>
      <w:sz w:val="52"/>
    </w:rPr>
  </w:style>
  <w:style w:type="paragraph" w:customStyle="1" w:styleId="Subtitle2">
    <w:name w:val="Subtitle 2"/>
    <w:basedOn w:val="Footer"/>
    <w:autoRedefine/>
    <w:rsid w:val="00DF156E"/>
    <w:pPr>
      <w:tabs>
        <w:tab w:val="clear" w:pos="9504"/>
      </w:tabs>
      <w:spacing w:before="0"/>
      <w:jc w:val="center"/>
    </w:pPr>
    <w:rPr>
      <w:b/>
      <w:sz w:val="44"/>
    </w:rPr>
  </w:style>
  <w:style w:type="paragraph" w:customStyle="1" w:styleId="BlockQuotation">
    <w:name w:val="Block Quotation"/>
    <w:basedOn w:val="Normal"/>
    <w:rsid w:val="00DF156E"/>
    <w:pPr>
      <w:ind w:left="855" w:right="-72" w:hanging="315"/>
    </w:pPr>
  </w:style>
  <w:style w:type="paragraph" w:styleId="TableofFigures">
    <w:name w:val="table of figures"/>
    <w:basedOn w:val="Normal"/>
    <w:next w:val="Normal"/>
    <w:semiHidden/>
    <w:rsid w:val="00DF156E"/>
    <w:pPr>
      <w:ind w:left="480" w:hanging="480"/>
    </w:pPr>
  </w:style>
  <w:style w:type="paragraph" w:customStyle="1" w:styleId="2AutoList1">
    <w:name w:val="2AutoList1"/>
    <w:basedOn w:val="Normal"/>
    <w:rsid w:val="00DF156E"/>
    <w:pPr>
      <w:numPr>
        <w:ilvl w:val="1"/>
        <w:numId w:val="5"/>
      </w:numPr>
    </w:pPr>
  </w:style>
  <w:style w:type="character" w:styleId="CommentReference">
    <w:name w:val="annotation reference"/>
    <w:semiHidden/>
    <w:rsid w:val="00DF156E"/>
    <w:rPr>
      <w:sz w:val="16"/>
    </w:rPr>
  </w:style>
  <w:style w:type="paragraph" w:styleId="CommentText">
    <w:name w:val="annotation text"/>
    <w:basedOn w:val="Normal"/>
    <w:link w:val="CommentTextChar"/>
    <w:semiHidden/>
    <w:rsid w:val="00DF156E"/>
    <w:pPr>
      <w:jc w:val="left"/>
    </w:pPr>
    <w:rPr>
      <w:sz w:val="20"/>
    </w:rPr>
  </w:style>
  <w:style w:type="paragraph" w:styleId="BlockText">
    <w:name w:val="Block Text"/>
    <w:basedOn w:val="Normal"/>
    <w:semiHidden/>
    <w:rsid w:val="00DF156E"/>
    <w:pPr>
      <w:tabs>
        <w:tab w:val="left" w:pos="387"/>
        <w:tab w:val="left" w:pos="1107"/>
      </w:tabs>
      <w:suppressAutoHyphens/>
      <w:ind w:left="720" w:right="-72"/>
      <w:jc w:val="left"/>
    </w:pPr>
    <w:rPr>
      <w:i/>
    </w:rPr>
  </w:style>
  <w:style w:type="paragraph" w:styleId="BodyTextIndent3">
    <w:name w:val="Body Text Indent 3"/>
    <w:basedOn w:val="Normal"/>
    <w:semiHidden/>
    <w:rsid w:val="00DF156E"/>
    <w:pPr>
      <w:spacing w:before="240"/>
      <w:ind w:left="576"/>
    </w:pPr>
  </w:style>
  <w:style w:type="paragraph" w:customStyle="1" w:styleId="BankNormal">
    <w:name w:val="BankNormal"/>
    <w:basedOn w:val="Normal"/>
    <w:rsid w:val="00DF156E"/>
    <w:pPr>
      <w:spacing w:after="240"/>
      <w:jc w:val="left"/>
    </w:pPr>
  </w:style>
  <w:style w:type="paragraph" w:customStyle="1" w:styleId="Header1-Clauses">
    <w:name w:val="Header 1 - Clauses"/>
    <w:basedOn w:val="Normal"/>
    <w:rsid w:val="00DF156E"/>
    <w:pPr>
      <w:tabs>
        <w:tab w:val="num" w:pos="432"/>
      </w:tabs>
      <w:ind w:left="432" w:hanging="432"/>
      <w:jc w:val="left"/>
    </w:pPr>
    <w:rPr>
      <w:b/>
    </w:rPr>
  </w:style>
  <w:style w:type="paragraph" w:customStyle="1" w:styleId="Header2-SubClauses">
    <w:name w:val="Header 2 - SubClauses"/>
    <w:basedOn w:val="Normal"/>
    <w:rsid w:val="00DF156E"/>
    <w:pPr>
      <w:tabs>
        <w:tab w:val="left" w:pos="619"/>
      </w:tabs>
      <w:spacing w:after="200"/>
      <w:ind w:left="619" w:hanging="619"/>
    </w:pPr>
  </w:style>
  <w:style w:type="paragraph" w:customStyle="1" w:styleId="Header3-Paragraph">
    <w:name w:val="Header 3 - Paragraph"/>
    <w:basedOn w:val="Normal"/>
    <w:rsid w:val="00DF156E"/>
    <w:pPr>
      <w:tabs>
        <w:tab w:val="num" w:pos="864"/>
      </w:tabs>
      <w:spacing w:after="200"/>
      <w:ind w:left="1238" w:hanging="619"/>
    </w:pPr>
  </w:style>
  <w:style w:type="paragraph" w:customStyle="1" w:styleId="P3Header1-Clauses">
    <w:name w:val="P3 Header1-Clauses"/>
    <w:basedOn w:val="Header1-Clauses"/>
    <w:rsid w:val="00DF156E"/>
  </w:style>
  <w:style w:type="paragraph" w:customStyle="1" w:styleId="outlinebullet">
    <w:name w:val="outlinebullet"/>
    <w:basedOn w:val="Normal"/>
    <w:rsid w:val="00DF156E"/>
    <w:pPr>
      <w:tabs>
        <w:tab w:val="num" w:pos="720"/>
        <w:tab w:val="left" w:pos="1440"/>
      </w:tabs>
      <w:spacing w:before="120"/>
      <w:ind w:left="1440" w:hanging="450"/>
      <w:jc w:val="left"/>
    </w:pPr>
  </w:style>
  <w:style w:type="paragraph" w:customStyle="1" w:styleId="i">
    <w:name w:val="(i)"/>
    <w:basedOn w:val="Normal"/>
    <w:rsid w:val="00DF156E"/>
    <w:pPr>
      <w:suppressAutoHyphens/>
    </w:pPr>
    <w:rPr>
      <w:rFonts w:ascii="Tms Rmn" w:hAnsi="Tms Rmn"/>
    </w:rPr>
  </w:style>
  <w:style w:type="paragraph" w:customStyle="1" w:styleId="Outline1">
    <w:name w:val="Outline1"/>
    <w:basedOn w:val="Outline"/>
    <w:next w:val="Outline2"/>
    <w:rsid w:val="00DF156E"/>
    <w:pPr>
      <w:keepNext/>
      <w:tabs>
        <w:tab w:val="num" w:pos="360"/>
        <w:tab w:val="num" w:pos="720"/>
      </w:tabs>
      <w:ind w:left="360" w:hanging="360"/>
    </w:pPr>
  </w:style>
  <w:style w:type="paragraph" w:customStyle="1" w:styleId="Outline">
    <w:name w:val="Outline"/>
    <w:basedOn w:val="Normal"/>
    <w:rsid w:val="00DF156E"/>
    <w:pPr>
      <w:spacing w:before="240"/>
      <w:jc w:val="left"/>
    </w:pPr>
    <w:rPr>
      <w:kern w:val="28"/>
    </w:rPr>
  </w:style>
  <w:style w:type="paragraph" w:customStyle="1" w:styleId="Outline2">
    <w:name w:val="Outline2"/>
    <w:basedOn w:val="Normal"/>
    <w:rsid w:val="00DF156E"/>
    <w:pPr>
      <w:tabs>
        <w:tab w:val="num" w:pos="360"/>
        <w:tab w:val="num" w:pos="720"/>
        <w:tab w:val="num" w:pos="864"/>
      </w:tabs>
      <w:spacing w:before="240"/>
      <w:ind w:left="864" w:hanging="504"/>
      <w:jc w:val="left"/>
    </w:pPr>
    <w:rPr>
      <w:kern w:val="28"/>
    </w:rPr>
  </w:style>
  <w:style w:type="paragraph" w:customStyle="1" w:styleId="Outline3">
    <w:name w:val="Outline3"/>
    <w:basedOn w:val="Normal"/>
    <w:rsid w:val="00DF156E"/>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DF156E"/>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DF156E"/>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DF156E"/>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DF156E"/>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DF156E"/>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DF156E"/>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DF156E"/>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uiPriority w:val="99"/>
    <w:semiHidden/>
    <w:unhideWhenUsed/>
    <w:rsid w:val="00EE4ABB"/>
    <w:rPr>
      <w:rFonts w:ascii="Tahoma" w:hAnsi="Tahoma" w:cs="Tahoma"/>
      <w:sz w:val="16"/>
      <w:szCs w:val="16"/>
    </w:rPr>
  </w:style>
  <w:style w:type="character" w:customStyle="1" w:styleId="BalloonTextChar">
    <w:name w:val="Balloon Text Char"/>
    <w:link w:val="BalloonText"/>
    <w:uiPriority w:val="99"/>
    <w:semiHidden/>
    <w:rsid w:val="00EE4ABB"/>
    <w:rPr>
      <w:rFonts w:ascii="Tahoma" w:hAnsi="Tahoma" w:cs="Tahoma"/>
      <w:sz w:val="16"/>
      <w:szCs w:val="16"/>
      <w:lang w:val="es-ES_tradnl"/>
    </w:rPr>
  </w:style>
  <w:style w:type="paragraph" w:customStyle="1" w:styleId="SBDBT">
    <w:name w:val="SBD_BT"/>
    <w:basedOn w:val="Normal"/>
    <w:uiPriority w:val="99"/>
    <w:rsid w:val="001F3EA7"/>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1F3EA7"/>
    <w:pPr>
      <w:spacing w:after="0"/>
    </w:pPr>
  </w:style>
  <w:style w:type="character" w:customStyle="1" w:styleId="SBDsmallitalic">
    <w:name w:val="SBD_small italic"/>
    <w:uiPriority w:val="99"/>
    <w:rsid w:val="001F3EA7"/>
    <w:rPr>
      <w:i/>
      <w:iCs/>
      <w:sz w:val="18"/>
      <w:szCs w:val="18"/>
    </w:rPr>
  </w:style>
  <w:style w:type="paragraph" w:customStyle="1" w:styleId="Default">
    <w:name w:val="Default"/>
    <w:rsid w:val="00273A88"/>
    <w:pPr>
      <w:autoSpaceDE w:val="0"/>
      <w:autoSpaceDN w:val="0"/>
      <w:adjustRightInd w:val="0"/>
    </w:pPr>
    <w:rPr>
      <w:color w:val="000000"/>
      <w:sz w:val="24"/>
      <w:szCs w:val="24"/>
    </w:rPr>
  </w:style>
  <w:style w:type="paragraph" w:styleId="ListParagraph">
    <w:name w:val="List Paragraph"/>
    <w:basedOn w:val="Normal"/>
    <w:uiPriority w:val="34"/>
    <w:qFormat/>
    <w:rsid w:val="00052CC9"/>
    <w:pPr>
      <w:ind w:left="720"/>
      <w:contextualSpacing/>
      <w:jc w:val="left"/>
    </w:pPr>
    <w:rPr>
      <w:rFonts w:asciiTheme="minorHAnsi" w:eastAsiaTheme="minorEastAsia" w:hAnsiTheme="minorHAnsi" w:cstheme="minorBidi"/>
      <w:szCs w:val="24"/>
      <w:lang w:val="en-IN"/>
    </w:rPr>
  </w:style>
  <w:style w:type="paragraph" w:customStyle="1" w:styleId="ITB-2-SubClauses">
    <w:name w:val="ITB-2-SubClauses"/>
    <w:basedOn w:val="Normal"/>
    <w:rsid w:val="00A27360"/>
    <w:pPr>
      <w:tabs>
        <w:tab w:val="num" w:pos="504"/>
      </w:tabs>
      <w:spacing w:after="240"/>
      <w:ind w:left="504" w:hanging="504"/>
    </w:pPr>
  </w:style>
  <w:style w:type="paragraph" w:customStyle="1" w:styleId="ITB-3-Paragraph">
    <w:name w:val="ITB-3-Paragraph"/>
    <w:basedOn w:val="Normal"/>
    <w:rsid w:val="00A27360"/>
    <w:pPr>
      <w:tabs>
        <w:tab w:val="num" w:pos="864"/>
      </w:tabs>
      <w:spacing w:after="120"/>
      <w:ind w:left="864" w:hanging="432"/>
    </w:pPr>
  </w:style>
  <w:style w:type="paragraph" w:styleId="CommentSubject">
    <w:name w:val="annotation subject"/>
    <w:basedOn w:val="CommentText"/>
    <w:next w:val="CommentText"/>
    <w:link w:val="CommentSubjectChar"/>
    <w:uiPriority w:val="99"/>
    <w:semiHidden/>
    <w:unhideWhenUsed/>
    <w:rsid w:val="00A27360"/>
    <w:pPr>
      <w:jc w:val="both"/>
    </w:pPr>
    <w:rPr>
      <w:b/>
      <w:bCs/>
    </w:rPr>
  </w:style>
  <w:style w:type="character" w:customStyle="1" w:styleId="CommentTextChar">
    <w:name w:val="Comment Text Char"/>
    <w:basedOn w:val="DefaultParagraphFont"/>
    <w:link w:val="CommentText"/>
    <w:semiHidden/>
    <w:rsid w:val="00A27360"/>
  </w:style>
  <w:style w:type="character" w:customStyle="1" w:styleId="CommentSubjectChar">
    <w:name w:val="Comment Subject Char"/>
    <w:basedOn w:val="CommentTextChar"/>
    <w:link w:val="CommentSubject"/>
    <w:uiPriority w:val="99"/>
    <w:semiHidden/>
    <w:rsid w:val="00A27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ender@finance.gov.mv" TargetMode="External"/><Relationship Id="rId4" Type="http://schemas.openxmlformats.org/officeDocument/2006/relationships/webSettings" Target="webSettings.xml"/><Relationship Id="rId9" Type="http://schemas.openxmlformats.org/officeDocument/2006/relationships/hyperlink" Target="mailto:Mohamed.mafaaz@finance.gov.mv"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138</TotalTime>
  <Pages>5</Pages>
  <Words>1444</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9</cp:revision>
  <cp:lastPrinted>2002-01-29T06:16:00Z</cp:lastPrinted>
  <dcterms:created xsi:type="dcterms:W3CDTF">2021-07-11T05:41:00Z</dcterms:created>
  <dcterms:modified xsi:type="dcterms:W3CDTF">2021-11-22T11:19:00Z</dcterms:modified>
  <cp:category>PPFD</cp:category>
</cp:coreProperties>
</file>