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4F91DC06"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and Sewerage Facilities </w:t>
      </w:r>
      <w:r w:rsidR="004A20C6">
        <w:rPr>
          <w:rFonts w:ascii="Times New Roman" w:hAnsi="Times New Roman" w:cs="Times New Roman"/>
          <w:b/>
          <w:bCs/>
          <w:sz w:val="28"/>
          <w:szCs w:val="28"/>
        </w:rPr>
        <w:t xml:space="preserve">in </w:t>
      </w:r>
      <w:r w:rsidR="00725CB1">
        <w:rPr>
          <w:rFonts w:ascii="Times New Roman" w:hAnsi="Times New Roman" w:cs="Times New Roman"/>
          <w:b/>
          <w:bCs/>
          <w:sz w:val="28"/>
          <w:szCs w:val="28"/>
        </w:rPr>
        <w:t xml:space="preserve">Sh. </w:t>
      </w:r>
      <w:proofErr w:type="spellStart"/>
      <w:r w:rsidR="00725CB1">
        <w:rPr>
          <w:rFonts w:ascii="Times New Roman" w:hAnsi="Times New Roman" w:cs="Times New Roman"/>
          <w:b/>
          <w:bCs/>
          <w:sz w:val="28"/>
          <w:szCs w:val="28"/>
        </w:rPr>
        <w:t>Bileyfahi</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233374E4"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B44974">
        <w:rPr>
          <w:rFonts w:ascii="Times New Roman" w:hAnsi="Times New Roman" w:cs="Times New Roman"/>
          <w:b/>
          <w:bCs/>
          <w:color w:val="000000" w:themeColor="text1"/>
          <w:sz w:val="28"/>
          <w:szCs w:val="28"/>
        </w:rPr>
        <w:t>2021</w:t>
      </w:r>
      <w:r w:rsidRPr="00FA3436">
        <w:rPr>
          <w:rFonts w:ascii="Times New Roman" w:hAnsi="Times New Roman" w:cs="Times New Roman"/>
          <w:b/>
          <w:bCs/>
          <w:color w:val="000000" w:themeColor="text1"/>
          <w:sz w:val="28"/>
          <w:szCs w:val="28"/>
        </w:rPr>
        <w:t>/W-</w:t>
      </w:r>
      <w:r w:rsidR="001341C1">
        <w:rPr>
          <w:rFonts w:ascii="Times New Roman" w:hAnsi="Times New Roman" w:cs="Times New Roman"/>
          <w:b/>
          <w:bCs/>
          <w:color w:val="000000" w:themeColor="text1"/>
          <w:sz w:val="28"/>
          <w:szCs w:val="28"/>
        </w:rPr>
        <w:t>037</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64330967"/>
      <w:r w:rsidRPr="00BC4591">
        <w:t>Bidding Procedures</w:t>
      </w:r>
      <w:bookmarkEnd w:id="0"/>
      <w:bookmarkEnd w:id="1"/>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C45903">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C45903">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C45903">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C45903">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C45903">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2" w:name="_Toc56107313"/>
      <w:bookmarkStart w:id="3" w:name="_Toc64330968"/>
      <w:r w:rsidRPr="005B4FC1">
        <w:t>Instructions to Bidders</w:t>
      </w:r>
      <w:bookmarkEnd w:id="2"/>
      <w:bookmarkEnd w:id="3"/>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4" w:name="_Toc63977709"/>
      <w:bookmarkStart w:id="5" w:name="a"/>
      <w:r w:rsidRPr="00007382">
        <w:lastRenderedPageBreak/>
        <w:t>Scope of Bid</w:t>
      </w:r>
      <w:bookmarkEnd w:id="4"/>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6" w:name="_Toc63977710"/>
      <w:r w:rsidRPr="002B4BE9">
        <w:t>Environmental &amp; Social Compliance</w:t>
      </w:r>
      <w:bookmarkEnd w:id="6"/>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7" w:name="_Toc63977711"/>
      <w:r w:rsidRPr="002B4BE9">
        <w:t>Corrupt Practices</w:t>
      </w:r>
      <w:bookmarkEnd w:id="7"/>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1D184B6C"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r w:rsidR="001341C1" w:rsidRPr="002B4BE9">
        <w:rPr>
          <w:rFonts w:ascii="Times New Roman" w:hAnsi="Times New Roman"/>
        </w:rPr>
        <w:t>or the</w:t>
      </w:r>
      <w:r w:rsidRPr="002B4BE9">
        <w:rPr>
          <w:rFonts w:ascii="Times New Roman" w:hAnsi="Times New Roman"/>
        </w:rPr>
        <w:t xml:space="preserve"> property of the </w:t>
      </w:r>
      <w:r w:rsidR="001341C1" w:rsidRPr="002B4BE9">
        <w:rPr>
          <w:rFonts w:ascii="Times New Roman" w:hAnsi="Times New Roman"/>
        </w:rPr>
        <w:t>party to</w:t>
      </w:r>
      <w:r w:rsidRPr="002B4BE9">
        <w:rPr>
          <w:rFonts w:ascii="Times New Roman" w:hAnsi="Times New Roman"/>
        </w:rPr>
        <w:t xml:space="preserve">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8" w:name="_Toc63977712"/>
      <w:r w:rsidRPr="002B4BE9">
        <w:t>Eligible Bidders</w:t>
      </w:r>
      <w:bookmarkEnd w:id="8"/>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9" w:name="_Toc63977713"/>
      <w:r w:rsidRPr="002B4BE9">
        <w:lastRenderedPageBreak/>
        <w:t>Eligible Plant and Services</w:t>
      </w:r>
      <w:bookmarkEnd w:id="9"/>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0" w:name="_Toc63977714"/>
      <w:r w:rsidRPr="002B4BE9">
        <w:t>Sections of Bidding Document</w:t>
      </w:r>
      <w:bookmarkEnd w:id="10"/>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5EF9987B"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Island Info &amp; Design Requirements</w:t>
      </w:r>
    </w:p>
    <w:p w14:paraId="285B932E" w14:textId="3B65B47A"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 – Technical Specifications Part </w:t>
      </w:r>
      <w:r w:rsidR="002C3726">
        <w:rPr>
          <w:rFonts w:ascii="Times New Roman" w:hAnsi="Times New Roman"/>
        </w:rPr>
        <w:t>I</w:t>
      </w:r>
      <w:r w:rsidRPr="00D93F93">
        <w:rPr>
          <w:rFonts w:ascii="Times New Roman" w:hAnsi="Times New Roman"/>
        </w:rPr>
        <w:t xml:space="preserve"> – General Works</w:t>
      </w:r>
    </w:p>
    <w:p w14:paraId="1B597B8F" w14:textId="6CA62F33" w:rsidR="00D93F93" w:rsidRPr="00D93F93" w:rsidRDefault="00D93F93" w:rsidP="002C3726">
      <w:pPr>
        <w:spacing w:after="0" w:line="240" w:lineRule="auto"/>
        <w:ind w:left="2160"/>
        <w:rPr>
          <w:rFonts w:ascii="Times New Roman" w:hAnsi="Times New Roman"/>
        </w:rPr>
      </w:pPr>
      <w:r w:rsidRPr="00D93F93">
        <w:rPr>
          <w:rFonts w:ascii="Times New Roman" w:hAnsi="Times New Roman"/>
        </w:rPr>
        <w:t xml:space="preserve">Section VIII – Technical Specifications Part </w:t>
      </w:r>
      <w:r w:rsidR="002C3726">
        <w:rPr>
          <w:rFonts w:ascii="Times New Roman" w:hAnsi="Times New Roman"/>
        </w:rPr>
        <w:t>II</w:t>
      </w:r>
      <w:r w:rsidRPr="00D93F93">
        <w:rPr>
          <w:rFonts w:ascii="Times New Roman" w:hAnsi="Times New Roman"/>
        </w:rPr>
        <w:t xml:space="preserve"> – </w:t>
      </w:r>
      <w:r w:rsidR="002C3726" w:rsidRPr="00D93F93">
        <w:rPr>
          <w:rFonts w:ascii="Times New Roman" w:hAnsi="Times New Roman"/>
        </w:rPr>
        <w:t>Water Supply System Works</w:t>
      </w:r>
    </w:p>
    <w:p w14:paraId="14846B17" w14:textId="761738E7"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2C3726" w:rsidRPr="00D93F93">
        <w:rPr>
          <w:rFonts w:ascii="Times New Roman" w:hAnsi="Times New Roman"/>
        </w:rPr>
        <w:t>XI -</w:t>
      </w:r>
      <w:r w:rsidRPr="00D93F93">
        <w:rPr>
          <w:rFonts w:ascii="Times New Roman" w:hAnsi="Times New Roman"/>
        </w:rPr>
        <w:t xml:space="preserve"> Technical Specifications Part </w:t>
      </w:r>
      <w:r w:rsidR="002C3726">
        <w:rPr>
          <w:rFonts w:ascii="Times New Roman" w:hAnsi="Times New Roman"/>
        </w:rPr>
        <w:t>III</w:t>
      </w:r>
      <w:r w:rsidRPr="00D93F93">
        <w:rPr>
          <w:rFonts w:ascii="Times New Roman" w:hAnsi="Times New Roman"/>
        </w:rPr>
        <w:t xml:space="preserve"> – </w:t>
      </w:r>
      <w:r w:rsidR="002C3726">
        <w:rPr>
          <w:rFonts w:ascii="Times New Roman" w:hAnsi="Times New Roman"/>
        </w:rPr>
        <w:t>Sewerage</w:t>
      </w:r>
      <w:r w:rsidRPr="00D93F93">
        <w:rPr>
          <w:rFonts w:ascii="Times New Roman" w:hAnsi="Times New Roman"/>
        </w:rPr>
        <w:t xml:space="preserve"> System Works</w:t>
      </w:r>
    </w:p>
    <w:p w14:paraId="3684BC04" w14:textId="64E5412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 – Typical Drawings</w:t>
      </w:r>
    </w:p>
    <w:p w14:paraId="4A00B57B" w14:textId="73EEDA18"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XI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7A7054F9"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w:t>
      </w:r>
      <w:r w:rsidRPr="00D93F93">
        <w:rPr>
          <w:rFonts w:ascii="Times New Roman" w:hAnsi="Times New Roman"/>
        </w:rPr>
        <w:t xml:space="preserve"> - General Conditions of Contract (GCC)</w:t>
      </w:r>
    </w:p>
    <w:p w14:paraId="0566942F" w14:textId="0D57CC2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XIII</w:t>
      </w:r>
      <w:r w:rsidRPr="00D93F93">
        <w:rPr>
          <w:rFonts w:ascii="Times New Roman" w:hAnsi="Times New Roman"/>
        </w:rPr>
        <w:t xml:space="preserve"> – Special Conditions of Contract (SCC)</w:t>
      </w:r>
    </w:p>
    <w:p w14:paraId="4B4F8D0A" w14:textId="2E4E4E9D"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XIV</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2470831A"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 xml:space="preserve">XV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2D1653E7" w:rsidR="00D93F93" w:rsidRDefault="00D93F93" w:rsidP="00D93F93">
      <w:pPr>
        <w:spacing w:after="0"/>
        <w:ind w:left="1440" w:firstLine="720"/>
        <w:rPr>
          <w:rFonts w:ascii="Times New Roman" w:hAnsi="Times New Roman"/>
        </w:rPr>
      </w:pPr>
      <w:r w:rsidRPr="00D93F93">
        <w:rPr>
          <w:rFonts w:ascii="Times New Roman" w:hAnsi="Times New Roman"/>
        </w:rPr>
        <w:t>Section XV Part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1" w:name="_Toc63977715"/>
      <w:r w:rsidRPr="002B4BE9">
        <w:lastRenderedPageBreak/>
        <w:t>Clarification of Bidding Document, Site Visit, Pre-Bid Meeting</w:t>
      </w:r>
      <w:bookmarkEnd w:id="11"/>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2" w:name="_Toc63977716"/>
      <w:r w:rsidRPr="002B4BE9">
        <w:t>Amendment of Bidding Document</w:t>
      </w:r>
      <w:bookmarkEnd w:id="12"/>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3" w:name="_Toc63977717"/>
      <w:r w:rsidRPr="002B4BE9">
        <w:t>Cost of Bidding</w:t>
      </w:r>
      <w:bookmarkEnd w:id="13"/>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4" w:name="_Toc63977718"/>
      <w:r w:rsidRPr="002B4BE9">
        <w:t>Language of Bid</w:t>
      </w:r>
      <w:bookmarkEnd w:id="14"/>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5" w:name="_Toc63977719"/>
      <w:r w:rsidRPr="002B4BE9">
        <w:t>Documents Comprising the Bid</w:t>
      </w:r>
      <w:bookmarkEnd w:id="15"/>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6" w:name="_Toc63977720"/>
      <w:r w:rsidRPr="002B4BE9">
        <w:lastRenderedPageBreak/>
        <w:t>Letter of Bid and Schedules</w:t>
      </w:r>
      <w:bookmarkEnd w:id="16"/>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7" w:name="_Toc63977721"/>
      <w:r w:rsidRPr="002B4BE9">
        <w:t>Alternative Bids</w:t>
      </w:r>
      <w:bookmarkEnd w:id="17"/>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8" w:name="_Toc63977722"/>
      <w:r w:rsidRPr="002B4BE9">
        <w:t>Documents Establishing the Eligibility of Plant and Services</w:t>
      </w:r>
      <w:bookmarkEnd w:id="18"/>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19" w:name="_Toc63977723"/>
      <w:r w:rsidRPr="002B4BE9">
        <w:t>Documents Establishing the El</w:t>
      </w:r>
      <w:r>
        <w:t xml:space="preserve">igibility and Qualifications of </w:t>
      </w:r>
      <w:r w:rsidRPr="002B4BE9">
        <w:t>the Bidder</w:t>
      </w:r>
      <w:bookmarkEnd w:id="19"/>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0"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0"/>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1" w:name="_Toc63977725"/>
      <w:r w:rsidRPr="00007382">
        <w:t>Technical Proposa</w:t>
      </w:r>
      <w:r w:rsidR="00007382" w:rsidRPr="00007382">
        <w:t>l</w:t>
      </w:r>
      <w:bookmarkEnd w:id="21"/>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2" w:name="_Toc63977726"/>
      <w:r w:rsidRPr="002B4BE9">
        <w:t>Bid Prices and Discounts</w:t>
      </w:r>
      <w:bookmarkEnd w:id="22"/>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3" w:name="_Toc63977727"/>
      <w:r w:rsidRPr="002B4BE9">
        <w:t>Currencies of Bid and Payment</w:t>
      </w:r>
      <w:bookmarkEnd w:id="23"/>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4" w:name="_Toc63977728"/>
      <w:r w:rsidRPr="002B4BE9">
        <w:t>Period of Validity of Bids</w:t>
      </w:r>
      <w:bookmarkEnd w:id="24"/>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5" w:name="_Toc63977729"/>
      <w:r w:rsidRPr="002B4BE9">
        <w:t>Bid Security</w:t>
      </w:r>
      <w:bookmarkEnd w:id="25"/>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6" w:name="_Toc63977730"/>
      <w:r w:rsidRPr="002B4BE9">
        <w:t>Format and Signing of Bid</w:t>
      </w:r>
      <w:bookmarkEnd w:id="26"/>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7" w:name="_Toc63977731"/>
      <w:r w:rsidRPr="002B4BE9">
        <w:t>Submission, Sealing and Marking of Bids</w:t>
      </w:r>
      <w:bookmarkEnd w:id="27"/>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8" w:name="_Toc63977732"/>
      <w:r w:rsidRPr="002B4BE9">
        <w:t>Deadline for Submission of Bids</w:t>
      </w:r>
      <w:bookmarkEnd w:id="28"/>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29" w:name="_Toc63977733"/>
      <w:r w:rsidRPr="002B4BE9">
        <w:t>Late Bids</w:t>
      </w:r>
      <w:bookmarkEnd w:id="29"/>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0" w:name="_Toc63977734"/>
      <w:r w:rsidRPr="00E34873">
        <w:lastRenderedPageBreak/>
        <w:t>Withdrawal, Substitution, and Modification of Bids</w:t>
      </w:r>
      <w:bookmarkEnd w:id="30"/>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1" w:name="_Toc63977735"/>
      <w:r w:rsidRPr="00D93F93">
        <w:t>Bid Opening</w:t>
      </w:r>
      <w:bookmarkEnd w:id="31"/>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2" w:name="_Toc63977736"/>
      <w:r w:rsidRPr="002B4BE9">
        <w:t>Confidentiality</w:t>
      </w:r>
      <w:bookmarkEnd w:id="32"/>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3" w:name="_Toc63977737"/>
      <w:r w:rsidRPr="002B4BE9">
        <w:t>Clarification of Bids</w:t>
      </w:r>
      <w:bookmarkEnd w:id="33"/>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4" w:name="_Toc63977738"/>
      <w:r w:rsidRPr="002B4BE9">
        <w:t>Deviations, Reservations, and Omissions</w:t>
      </w:r>
      <w:bookmarkEnd w:id="34"/>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5" w:name="_Toc63977739"/>
      <w:r w:rsidRPr="00D93F93">
        <w:lastRenderedPageBreak/>
        <w:t>Preliminary Examination of Bids</w:t>
      </w:r>
      <w:bookmarkEnd w:id="35"/>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6" w:name="_Toc63977740"/>
      <w:r w:rsidRPr="00D93F93">
        <w:t>Responsiveness of Bid</w:t>
      </w:r>
      <w:bookmarkEnd w:id="36"/>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7" w:name="_Toc63977741"/>
      <w:r w:rsidRPr="002B4BE9">
        <w:t>Nonmaterial Nonconformities</w:t>
      </w:r>
      <w:bookmarkEnd w:id="37"/>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8" w:name="_Toc63977742"/>
      <w:r w:rsidRPr="002B4BE9">
        <w:t>Correction of Arithmetical Errors</w:t>
      </w:r>
      <w:bookmarkEnd w:id="38"/>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39" w:name="_Toc63977743"/>
      <w:r w:rsidRPr="002B4BE9">
        <w:t>Conversion to Single Currency</w:t>
      </w:r>
      <w:bookmarkEnd w:id="39"/>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0" w:name="_Toc63977744"/>
      <w:r w:rsidRPr="002B4BE9">
        <w:t>Margin of Preference</w:t>
      </w:r>
      <w:bookmarkEnd w:id="40"/>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1" w:name="_Toc63977745"/>
      <w:r w:rsidRPr="002B4BE9">
        <w:t>Evaluation of Bids</w:t>
      </w:r>
      <w:bookmarkEnd w:id="41"/>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w:t>
      </w:r>
      <w:proofErr w:type="gramStart"/>
      <w:r w:rsidRPr="002B4BE9">
        <w:rPr>
          <w:rFonts w:ascii="Times New Roman" w:hAnsi="Times New Roman"/>
        </w:rPr>
        <w:t>taken into account</w:t>
      </w:r>
      <w:proofErr w:type="gramEnd"/>
      <w:r w:rsidRPr="002B4BE9">
        <w:rPr>
          <w:rFonts w:ascii="Times New Roman" w:hAnsi="Times New Roman"/>
        </w:rPr>
        <w:t xml:space="preserve">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2" w:name="_Toc63977746"/>
      <w:r w:rsidRPr="002B4BE9">
        <w:t>Comparison of Bids</w:t>
      </w:r>
      <w:bookmarkEnd w:id="42"/>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3" w:name="_Toc63977747"/>
      <w:r>
        <w:t>Post</w:t>
      </w:r>
      <w:r w:rsidR="00BC4591">
        <w:t xml:space="preserve"> </w:t>
      </w:r>
      <w:r w:rsidR="00BC4591" w:rsidRPr="002B4BE9">
        <w:t>Qualification of Bidder</w:t>
      </w:r>
      <w:bookmarkEnd w:id="43"/>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4" w:name="_Toc63977748"/>
      <w:r w:rsidRPr="002B4BE9">
        <w:lastRenderedPageBreak/>
        <w:t>Employer’s Right to Accept Any Bid, and to Reject Any or All Bids</w:t>
      </w:r>
      <w:bookmarkEnd w:id="44"/>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5" w:name="_Toc63977749"/>
      <w:r w:rsidRPr="002B4BE9">
        <w:t>Award Criteria</w:t>
      </w:r>
      <w:bookmarkEnd w:id="45"/>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6" w:name="_Toc63977750"/>
      <w:r w:rsidRPr="002B4BE9">
        <w:t>Notification of Award</w:t>
      </w:r>
      <w:bookmarkEnd w:id="46"/>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7164FA9B" w14:textId="12847A37" w:rsidR="00BC4591" w:rsidRPr="002B4BE9" w:rsidRDefault="00BC4591" w:rsidP="00F22CD9">
      <w:pPr>
        <w:pStyle w:val="Heading3"/>
      </w:pPr>
      <w:bookmarkStart w:id="47" w:name="_Toc63977751"/>
      <w:r w:rsidRPr="002B4BE9">
        <w:t>Signing of Contract</w:t>
      </w:r>
      <w:bookmarkEnd w:id="47"/>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lastRenderedPageBreak/>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8" w:name="_Toc63977752"/>
      <w:r w:rsidRPr="002B4BE9">
        <w:t>Performance Security</w:t>
      </w:r>
      <w:bookmarkEnd w:id="48"/>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5"/>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49" w:name="_Toc56107314"/>
      <w:bookmarkStart w:id="50" w:name="_Toc64330969"/>
      <w:r w:rsidRPr="009E764F">
        <w:lastRenderedPageBreak/>
        <w:t>Bid Data Sheet</w:t>
      </w:r>
      <w:bookmarkEnd w:id="49"/>
      <w:bookmarkEnd w:id="50"/>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6016DFD8"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of the Invitation for Bids is: </w:t>
            </w:r>
            <w:r w:rsidRPr="001341C1">
              <w:rPr>
                <w:rFonts w:ascii="Times New Roman" w:hAnsi="Times New Roman" w:cs="Times New Roman"/>
              </w:rPr>
              <w:t>(IUL) 13-K/13/20</w:t>
            </w:r>
            <w:r w:rsidR="001341C1">
              <w:rPr>
                <w:rFonts w:ascii="Times New Roman" w:hAnsi="Times New Roman" w:cs="Times New Roman"/>
              </w:rPr>
              <w:t>21</w:t>
            </w:r>
            <w:r w:rsidRPr="001341C1">
              <w:rPr>
                <w:rFonts w:ascii="Times New Roman" w:hAnsi="Times New Roman" w:cs="Times New Roman"/>
              </w:rPr>
              <w:t>/</w:t>
            </w:r>
            <w:r w:rsidR="001341C1">
              <w:rPr>
                <w:rFonts w:ascii="Times New Roman" w:hAnsi="Times New Roman" w:cs="Times New Roman"/>
              </w:rPr>
              <w:t>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2A74A0BF" w:rsidR="007556D3" w:rsidRPr="00C45903" w:rsidRDefault="007556D3" w:rsidP="007556D3">
            <w:pPr>
              <w:rPr>
                <w:rFonts w:ascii="Times New Roman" w:hAnsi="Times New Roman" w:cs="Times New Roman"/>
                <w:b/>
                <w:bCs/>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147FA0">
              <w:rPr>
                <w:rFonts w:ascii="Times New Roman" w:hAnsi="Times New Roman" w:cs="Times New Roman"/>
                <w:b/>
              </w:rPr>
              <w:t xml:space="preserve">: </w:t>
            </w:r>
            <w:r w:rsidR="00725CB1" w:rsidRPr="00C45903">
              <w:rPr>
                <w:rFonts w:ascii="Times New Roman" w:hAnsi="Times New Roman" w:cs="Times New Roman"/>
                <w:b/>
                <w:bCs/>
                <w:iCs/>
              </w:rPr>
              <w:t xml:space="preserve">Design &amp; Build for Construction of Water Supply and Sewerage Facilities in Sh. </w:t>
            </w:r>
            <w:proofErr w:type="spellStart"/>
            <w:r w:rsidR="00725CB1" w:rsidRPr="00C45903">
              <w:rPr>
                <w:rFonts w:ascii="Times New Roman" w:hAnsi="Times New Roman" w:cs="Times New Roman"/>
                <w:b/>
                <w:bCs/>
                <w:iCs/>
              </w:rPr>
              <w:t>Bileyfahi</w:t>
            </w:r>
            <w:proofErr w:type="spellEnd"/>
          </w:p>
          <w:p w14:paraId="76509201" w14:textId="08CDA4D8"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001341C1">
              <w:rPr>
                <w:rFonts w:ascii="Times New Roman" w:hAnsi="Times New Roman" w:cs="Times New Roman"/>
              </w:rPr>
              <w:t>TES/2021/W-037</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F7747B" w:rsidRPr="008334B0" w:rsidRDefault="00F7747B" w:rsidP="00F7747B">
            <w:pPr>
              <w:rPr>
                <w:rFonts w:ascii="Times New Roman" w:hAnsi="Times New Roman" w:cs="Times New Roman"/>
                <w:iCs/>
              </w:rPr>
            </w:pPr>
            <w:r w:rsidRPr="008334B0">
              <w:rPr>
                <w:rFonts w:ascii="Times New Roman" w:hAnsi="Times New Roman" w:cs="Times New Roman"/>
              </w:rPr>
              <w:t xml:space="preserve">For </w:t>
            </w:r>
            <w:r w:rsidRPr="008334B0">
              <w:rPr>
                <w:rFonts w:ascii="Times New Roman" w:hAnsi="Times New Roman" w:cs="Times New Roman"/>
                <w:u w:val="single"/>
              </w:rPr>
              <w:t>clarification purposes</w:t>
            </w:r>
            <w:r w:rsidRPr="008334B0">
              <w:rPr>
                <w:rFonts w:ascii="Times New Roman" w:hAnsi="Times New Roman" w:cs="Times New Roman"/>
              </w:rPr>
              <w:t xml:space="preserve"> only, the Employer’s address is: </w:t>
            </w:r>
          </w:p>
          <w:p w14:paraId="26D455F2" w14:textId="04538269" w:rsidR="00F7747B" w:rsidRPr="008334B0" w:rsidRDefault="00F7747B" w:rsidP="00F7747B">
            <w:pPr>
              <w:spacing w:after="0"/>
              <w:rPr>
                <w:rFonts w:ascii="Times New Roman" w:hAnsi="Times New Roman" w:cs="Times New Roman"/>
              </w:rPr>
            </w:pPr>
            <w:r w:rsidRPr="008334B0">
              <w:rPr>
                <w:rFonts w:ascii="Times New Roman" w:hAnsi="Times New Roman" w:cs="Times New Roman"/>
              </w:rPr>
              <w:t xml:space="preserve">Attention: </w:t>
            </w:r>
            <w:r w:rsidR="00515C57">
              <w:rPr>
                <w:rFonts w:ascii="Times New Roman" w:hAnsi="Times New Roman" w:cs="Times New Roman"/>
              </w:rPr>
              <w:t>Aishath Nadheema</w:t>
            </w:r>
          </w:p>
          <w:p w14:paraId="3AF1E25B" w14:textId="77777777" w:rsidR="00F7747B" w:rsidRPr="008334B0" w:rsidRDefault="00F7747B" w:rsidP="00F7747B">
            <w:pPr>
              <w:spacing w:after="0"/>
              <w:rPr>
                <w:rFonts w:ascii="Times New Roman" w:hAnsi="Times New Roman" w:cs="Times New Roman"/>
              </w:rPr>
            </w:pPr>
            <w:r w:rsidRPr="008334B0">
              <w:rPr>
                <w:rFonts w:ascii="Times New Roman" w:hAnsi="Times New Roman" w:cs="Times New Roman"/>
              </w:rPr>
              <w:t>Ministry of Finance</w:t>
            </w:r>
          </w:p>
          <w:p w14:paraId="6C8594CC" w14:textId="5A116D55" w:rsidR="00F7747B" w:rsidRPr="008334B0" w:rsidRDefault="00F7747B" w:rsidP="00F7747B">
            <w:pPr>
              <w:spacing w:after="0"/>
              <w:rPr>
                <w:rFonts w:ascii="Times New Roman" w:hAnsi="Times New Roman" w:cs="Times New Roman"/>
              </w:rPr>
            </w:pPr>
            <w:r w:rsidRPr="008334B0">
              <w:rPr>
                <w:rFonts w:ascii="Times New Roman" w:hAnsi="Times New Roman" w:cs="Times New Roman"/>
              </w:rPr>
              <w:t xml:space="preserve">National Tender </w:t>
            </w:r>
          </w:p>
          <w:p w14:paraId="5BAA4AD9" w14:textId="77777777" w:rsidR="00F7747B" w:rsidRPr="008334B0" w:rsidRDefault="00F7747B" w:rsidP="00F7747B">
            <w:pPr>
              <w:spacing w:after="0"/>
              <w:rPr>
                <w:rFonts w:ascii="Times New Roman" w:hAnsi="Times New Roman" w:cs="Times New Roman"/>
              </w:rPr>
            </w:pPr>
            <w:r w:rsidRPr="008334B0">
              <w:rPr>
                <w:rFonts w:ascii="Times New Roman" w:hAnsi="Times New Roman" w:cs="Times New Roman"/>
              </w:rPr>
              <w:t>Country: Republic of Maldives</w:t>
            </w:r>
          </w:p>
          <w:p w14:paraId="2F0640AC" w14:textId="5AF1BD5E" w:rsidR="00F7747B" w:rsidRPr="008334B0" w:rsidRDefault="00F7747B" w:rsidP="00F7747B">
            <w:pPr>
              <w:spacing w:after="0"/>
              <w:rPr>
                <w:rFonts w:ascii="Times New Roman" w:hAnsi="Times New Roman" w:cs="Times New Roman"/>
              </w:rPr>
            </w:pPr>
            <w:r w:rsidRPr="008334B0">
              <w:rPr>
                <w:rFonts w:ascii="Times New Roman" w:hAnsi="Times New Roman" w:cs="Times New Roman"/>
              </w:rPr>
              <w:t>Telephone: 3349</w:t>
            </w:r>
            <w:r w:rsidR="008334B0" w:rsidRPr="008334B0">
              <w:rPr>
                <w:rFonts w:ascii="Times New Roman" w:hAnsi="Times New Roman" w:cs="Times New Roman"/>
              </w:rPr>
              <w:t>296</w:t>
            </w:r>
            <w:r w:rsidRPr="008334B0">
              <w:rPr>
                <w:rFonts w:ascii="Times New Roman" w:hAnsi="Times New Roman" w:cs="Times New Roman"/>
              </w:rPr>
              <w:t xml:space="preserve"> / 33491</w:t>
            </w:r>
            <w:r w:rsidR="008334B0" w:rsidRPr="008334B0">
              <w:rPr>
                <w:rFonts w:ascii="Times New Roman" w:hAnsi="Times New Roman" w:cs="Times New Roman"/>
              </w:rPr>
              <w:t>47</w:t>
            </w:r>
          </w:p>
          <w:p w14:paraId="7BD04FEB" w14:textId="6A9360CF" w:rsidR="00F7747B" w:rsidRPr="008334B0" w:rsidRDefault="00F7747B" w:rsidP="00F7747B">
            <w:pPr>
              <w:spacing w:after="0"/>
              <w:rPr>
                <w:rFonts w:ascii="Times New Roman" w:hAnsi="Times New Roman" w:cs="Times New Roman"/>
              </w:rPr>
            </w:pPr>
            <w:r w:rsidRPr="008334B0">
              <w:rPr>
                <w:rFonts w:ascii="Times New Roman" w:hAnsi="Times New Roman" w:cs="Times New Roman"/>
              </w:rPr>
              <w:t xml:space="preserve">Electronic mail address: </w:t>
            </w:r>
            <w:hyperlink r:id="rId10" w:history="1">
              <w:r w:rsidR="008334B0" w:rsidRPr="008334B0">
                <w:rPr>
                  <w:rStyle w:val="Hyperlink"/>
                  <w:rFonts w:ascii="Times New Roman" w:hAnsi="Times New Roman" w:cs="Times New Roman"/>
                </w:rPr>
                <w:t>aishath.nadheema@finance.gov.mv</w:t>
              </w:r>
            </w:hyperlink>
          </w:p>
          <w:p w14:paraId="0196DEF7" w14:textId="77777777" w:rsidR="00F7747B" w:rsidRPr="008334B0" w:rsidRDefault="00F7747B" w:rsidP="00F7747B">
            <w:pPr>
              <w:spacing w:after="0"/>
              <w:rPr>
                <w:rFonts w:ascii="Times New Roman" w:hAnsi="Times New Roman" w:cs="Times New Roman"/>
              </w:rPr>
            </w:pPr>
            <w:r w:rsidRPr="008334B0">
              <w:rPr>
                <w:rFonts w:ascii="Times New Roman" w:hAnsi="Times New Roman" w:cs="Times New Roman"/>
              </w:rPr>
              <w:t xml:space="preserve">Copy to: </w:t>
            </w:r>
            <w:hyperlink r:id="rId11" w:history="1">
              <w:r w:rsidRPr="008334B0">
                <w:rPr>
                  <w:rStyle w:val="Hyperlink"/>
                  <w:rFonts w:ascii="Times New Roman" w:hAnsi="Times New Roman" w:cs="Times New Roman"/>
                </w:rPr>
                <w:t>tender@finance.gov.mv</w:t>
              </w:r>
            </w:hyperlink>
          </w:p>
          <w:p w14:paraId="13F44F1F" w14:textId="77777777" w:rsidR="00F7747B" w:rsidRPr="00E267B3" w:rsidRDefault="00F7747B" w:rsidP="00F7747B">
            <w:pPr>
              <w:spacing w:after="0"/>
              <w:rPr>
                <w:rFonts w:ascii="Times New Roman" w:hAnsi="Times New Roman" w:cs="Times New Roman"/>
                <w:highlight w:val="yellow"/>
              </w:rPr>
            </w:pPr>
          </w:p>
          <w:p w14:paraId="1E8C243E" w14:textId="06782A27" w:rsidR="00F7747B" w:rsidRPr="00E267B3" w:rsidRDefault="00F7747B" w:rsidP="00F7747B">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8334B0" w:rsidRPr="001341C1">
              <w:rPr>
                <w:rStyle w:val="Hyperlink"/>
                <w:rFonts w:ascii="Times New Roman" w:hAnsi="Times New Roman" w:cs="Times New Roman"/>
              </w:rPr>
              <w:t xml:space="preserve">1330 Hours Maldivian Time on Monday, </w:t>
            </w:r>
            <w:r w:rsidR="00F500A7">
              <w:rPr>
                <w:rStyle w:val="Hyperlink"/>
                <w:rFonts w:ascii="Times New Roman" w:hAnsi="Times New Roman" w:cs="Times New Roman"/>
              </w:rPr>
              <w:t>3</w:t>
            </w:r>
            <w:r w:rsidR="00F500A7" w:rsidRPr="00F500A7">
              <w:rPr>
                <w:rStyle w:val="Hyperlink"/>
                <w:rFonts w:ascii="Times New Roman" w:hAnsi="Times New Roman" w:cs="Times New Roman"/>
                <w:vertAlign w:val="superscript"/>
              </w:rPr>
              <w:t>rd</w:t>
            </w:r>
            <w:r w:rsidR="00F500A7">
              <w:rPr>
                <w:rStyle w:val="Hyperlink"/>
                <w:rFonts w:ascii="Times New Roman" w:hAnsi="Times New Roman" w:cs="Times New Roman"/>
              </w:rPr>
              <w:t xml:space="preserve"> March</w:t>
            </w:r>
            <w:r w:rsidR="008334B0" w:rsidRPr="001341C1">
              <w:rPr>
                <w:rStyle w:val="Hyperlink"/>
                <w:rFonts w:ascii="Times New Roman" w:hAnsi="Times New Roman" w:cs="Times New Roman"/>
              </w:rPr>
              <w:t xml:space="preserve"> 2021.</w:t>
            </w: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57A453BD" w:rsidR="00F7747B" w:rsidRDefault="00F7747B" w:rsidP="00F7747B"/>
          <w:p w14:paraId="562D518D" w14:textId="603F3883" w:rsidR="00F7747B" w:rsidRDefault="00F7747B" w:rsidP="00F7747B"/>
          <w:p w14:paraId="7467DA8B" w14:textId="77777777" w:rsidR="00515C57" w:rsidRDefault="00515C57"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lastRenderedPageBreak/>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1E0E69D7" w:rsidR="00F7747B" w:rsidRPr="00250DB2" w:rsidRDefault="00F7747B" w:rsidP="00F7747B">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008334B0" w:rsidRPr="008334B0">
              <w:rPr>
                <w:rFonts w:ascii="Times New Roman" w:hAnsi="Times New Roman" w:cs="Times New Roman"/>
                <w:b/>
                <w:bCs/>
              </w:rPr>
              <w:t>MVR 250,000.00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51D3B0A4" w:rsidR="00F7747B" w:rsidRPr="00147FA0" w:rsidRDefault="00F500A7" w:rsidP="00F7747B">
            <w:pPr>
              <w:rPr>
                <w:rFonts w:ascii="Times New Roman" w:hAnsi="Times New Roman" w:cs="Times New Roman"/>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proofErr w:type="gramStart"/>
            <w:r w:rsidRPr="00BD0967">
              <w:rPr>
                <w:color w:val="002060"/>
              </w:rPr>
              <w:t>1  authentic</w:t>
            </w:r>
            <w:proofErr w:type="gramEnd"/>
            <w:r w:rsidRPr="00BD0967">
              <w:rPr>
                <w:color w:val="002060"/>
              </w:rPr>
              <w:t xml:space="preserve"> hard copy (stamped) ,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850DE12" w14:textId="77777777" w:rsidR="00F7747B" w:rsidRPr="008334B0" w:rsidRDefault="00F7747B" w:rsidP="00F7747B">
            <w:pPr>
              <w:rPr>
                <w:rFonts w:asciiTheme="majorBidi" w:hAnsiTheme="majorBidi" w:cstheme="majorBidi"/>
              </w:rPr>
            </w:pPr>
            <w:r w:rsidRPr="008334B0">
              <w:rPr>
                <w:rFonts w:asciiTheme="majorBidi" w:hAnsiTheme="majorBidi" w:cstheme="majorBidi"/>
              </w:rPr>
              <w:t>Bidders shall submit the Envelope containing Bid, Bid Security and all supporting document at the address mentioned below.</w:t>
            </w:r>
          </w:p>
          <w:p w14:paraId="016445DD" w14:textId="37C838AB" w:rsidR="00F7747B" w:rsidRPr="008334B0" w:rsidRDefault="008334B0" w:rsidP="00F7747B">
            <w:pPr>
              <w:pStyle w:val="NoSpacing"/>
              <w:rPr>
                <w:rFonts w:asciiTheme="majorBidi" w:hAnsiTheme="majorBidi" w:cstheme="majorBidi"/>
                <w:sz w:val="22"/>
                <w:szCs w:val="22"/>
              </w:rPr>
            </w:pPr>
            <w:proofErr w:type="spellStart"/>
            <w:proofErr w:type="gramStart"/>
            <w:r w:rsidRPr="008334B0">
              <w:rPr>
                <w:rFonts w:asciiTheme="majorBidi" w:hAnsiTheme="majorBidi" w:cstheme="majorBidi"/>
                <w:sz w:val="22"/>
                <w:szCs w:val="22"/>
              </w:rPr>
              <w:t>Ms.Fathimath</w:t>
            </w:r>
            <w:proofErr w:type="spellEnd"/>
            <w:proofErr w:type="gramEnd"/>
            <w:r w:rsidRPr="008334B0">
              <w:rPr>
                <w:rFonts w:asciiTheme="majorBidi" w:hAnsiTheme="majorBidi" w:cstheme="majorBidi"/>
                <w:sz w:val="22"/>
                <w:szCs w:val="22"/>
              </w:rPr>
              <w:t xml:space="preserve"> </w:t>
            </w:r>
            <w:proofErr w:type="spellStart"/>
            <w:r w:rsidRPr="008334B0">
              <w:rPr>
                <w:rFonts w:asciiTheme="majorBidi" w:hAnsiTheme="majorBidi" w:cstheme="majorBidi"/>
                <w:sz w:val="22"/>
                <w:szCs w:val="22"/>
              </w:rPr>
              <w:t>Rishfa</w:t>
            </w:r>
            <w:proofErr w:type="spellEnd"/>
            <w:r w:rsidRPr="008334B0">
              <w:rPr>
                <w:rFonts w:asciiTheme="majorBidi" w:hAnsiTheme="majorBidi" w:cstheme="majorBidi"/>
                <w:sz w:val="22"/>
                <w:szCs w:val="22"/>
              </w:rPr>
              <w:t xml:space="preserve"> Ahmed</w:t>
            </w:r>
          </w:p>
          <w:p w14:paraId="1BB04628" w14:textId="25BFBBFE" w:rsidR="008334B0" w:rsidRPr="008334B0" w:rsidRDefault="008334B0" w:rsidP="00F7747B">
            <w:pPr>
              <w:pStyle w:val="NoSpacing"/>
              <w:rPr>
                <w:rFonts w:asciiTheme="majorBidi" w:hAnsiTheme="majorBidi" w:cstheme="majorBidi"/>
                <w:sz w:val="22"/>
                <w:szCs w:val="22"/>
              </w:rPr>
            </w:pPr>
            <w:r w:rsidRPr="008334B0">
              <w:rPr>
                <w:rFonts w:asciiTheme="majorBidi" w:hAnsiTheme="majorBidi" w:cstheme="majorBidi"/>
                <w:sz w:val="22"/>
                <w:szCs w:val="22"/>
              </w:rPr>
              <w:t>Procurement Executive</w:t>
            </w:r>
          </w:p>
          <w:p w14:paraId="7ED8E348" w14:textId="177434C3" w:rsidR="00F7747B" w:rsidRDefault="00F7747B" w:rsidP="00F7747B">
            <w:pPr>
              <w:pStyle w:val="NoSpacing"/>
              <w:rPr>
                <w:rFonts w:asciiTheme="majorBidi" w:hAnsiTheme="majorBidi" w:cstheme="majorBidi"/>
                <w:sz w:val="22"/>
                <w:szCs w:val="22"/>
              </w:rPr>
            </w:pPr>
            <w:r w:rsidRPr="008334B0">
              <w:rPr>
                <w:rFonts w:asciiTheme="majorBidi" w:hAnsiTheme="majorBidi" w:cstheme="majorBidi"/>
                <w:sz w:val="22"/>
                <w:szCs w:val="22"/>
              </w:rPr>
              <w:t>Ministry of Finance</w:t>
            </w:r>
          </w:p>
          <w:p w14:paraId="348EF2FE" w14:textId="77777777" w:rsidR="008334B0" w:rsidRPr="001A7B65" w:rsidRDefault="008334B0" w:rsidP="008334B0">
            <w:pPr>
              <w:pStyle w:val="ListParagraph"/>
              <w:tabs>
                <w:tab w:val="left" w:pos="252"/>
              </w:tabs>
              <w:ind w:left="-14"/>
              <w:jc w:val="both"/>
            </w:pPr>
            <w:proofErr w:type="spellStart"/>
            <w:r w:rsidRPr="001A7B65">
              <w:t>Ameenee</w:t>
            </w:r>
            <w:proofErr w:type="spellEnd"/>
            <w:r w:rsidRPr="001A7B65">
              <w:t xml:space="preserve"> </w:t>
            </w:r>
            <w:proofErr w:type="spellStart"/>
            <w:r w:rsidRPr="001A7B65">
              <w:t>Magu</w:t>
            </w:r>
            <w:proofErr w:type="spellEnd"/>
            <w:r w:rsidRPr="001A7B65">
              <w:t xml:space="preserve">, </w:t>
            </w:r>
            <w:proofErr w:type="spellStart"/>
            <w:r w:rsidRPr="001A7B65">
              <w:t>Malé</w:t>
            </w:r>
            <w:proofErr w:type="spellEnd"/>
            <w:r w:rsidRPr="001A7B65">
              <w:t>, Maldives,</w:t>
            </w:r>
          </w:p>
          <w:p w14:paraId="6B0CD229" w14:textId="39E63156" w:rsidR="008334B0" w:rsidRPr="001A7B65" w:rsidRDefault="008334B0" w:rsidP="008334B0">
            <w:pPr>
              <w:pStyle w:val="ListParagraph"/>
              <w:tabs>
                <w:tab w:val="left" w:pos="252"/>
              </w:tabs>
              <w:ind w:left="-14"/>
              <w:jc w:val="both"/>
              <w:rPr>
                <w:rFonts w:asciiTheme="majorBidi" w:hAnsiTheme="majorBidi" w:cstheme="majorBidi"/>
                <w:lang w:bidi="dv-MV"/>
              </w:rPr>
            </w:pPr>
            <w:r w:rsidRPr="001A7B65">
              <w:t xml:space="preserve">Tel: </w:t>
            </w:r>
            <w:r w:rsidRPr="001A7B65">
              <w:rPr>
                <w:rFonts w:asciiTheme="majorBidi" w:hAnsiTheme="majorBidi" w:cstheme="majorBidi"/>
                <w:lang w:bidi="dv-MV"/>
              </w:rPr>
              <w:t>(960) 3349</w:t>
            </w:r>
            <w:r>
              <w:rPr>
                <w:rFonts w:asciiTheme="majorBidi" w:hAnsiTheme="majorBidi" w:cstheme="majorBidi"/>
                <w:lang w:bidi="dv-MV"/>
              </w:rPr>
              <w:t>296</w:t>
            </w:r>
            <w:r w:rsidRPr="001A7B65">
              <w:rPr>
                <w:rFonts w:asciiTheme="majorBidi" w:hAnsiTheme="majorBidi" w:cstheme="majorBidi"/>
                <w:lang w:bidi="dv-MV"/>
              </w:rPr>
              <w:t>, (960) 3349147, (960) 3349106</w:t>
            </w:r>
            <w:r w:rsidRPr="001A7B65">
              <w:rPr>
                <w:rFonts w:asciiTheme="majorBidi" w:hAnsiTheme="majorBidi" w:cstheme="majorBidi"/>
                <w:rtl/>
                <w:lang w:bidi="dv-MV"/>
              </w:rPr>
              <w:t xml:space="preserve"> </w:t>
            </w:r>
          </w:p>
          <w:p w14:paraId="6018DACE" w14:textId="77777777" w:rsidR="008334B0" w:rsidRPr="008334B0" w:rsidRDefault="008334B0" w:rsidP="00F7747B">
            <w:pPr>
              <w:pStyle w:val="NoSpacing"/>
              <w:rPr>
                <w:rFonts w:asciiTheme="majorBidi" w:hAnsiTheme="majorBidi" w:cstheme="majorBidi"/>
                <w:sz w:val="22"/>
                <w:szCs w:val="22"/>
              </w:rPr>
            </w:pPr>
          </w:p>
          <w:p w14:paraId="6194439B" w14:textId="77777777" w:rsidR="00F7747B" w:rsidRPr="008334B0" w:rsidRDefault="00F7747B" w:rsidP="00F7747B">
            <w:pPr>
              <w:pStyle w:val="NoSpacing"/>
              <w:rPr>
                <w:rFonts w:asciiTheme="majorBidi" w:hAnsiTheme="majorBidi" w:cstheme="majorBidi"/>
                <w:sz w:val="22"/>
                <w:szCs w:val="22"/>
              </w:rPr>
            </w:pPr>
          </w:p>
          <w:p w14:paraId="0FF27FD5" w14:textId="77777777" w:rsidR="00F7747B" w:rsidRPr="008334B0" w:rsidRDefault="00F7747B" w:rsidP="00F7747B">
            <w:pPr>
              <w:pStyle w:val="NoSpacing"/>
              <w:rPr>
                <w:rFonts w:asciiTheme="majorBidi" w:hAnsiTheme="majorBidi" w:cstheme="majorBidi"/>
                <w:sz w:val="22"/>
                <w:szCs w:val="22"/>
              </w:rPr>
            </w:pPr>
            <w:r w:rsidRPr="008334B0">
              <w:rPr>
                <w:rFonts w:asciiTheme="majorBidi" w:hAnsiTheme="majorBidi" w:cstheme="majorBidi"/>
                <w:sz w:val="22"/>
                <w:szCs w:val="22"/>
              </w:rPr>
              <w:t>Envelope shall bear the following identification:</w:t>
            </w:r>
          </w:p>
          <w:p w14:paraId="651EBEC8" w14:textId="77777777" w:rsidR="00F7747B" w:rsidRPr="008334B0" w:rsidRDefault="00F7747B" w:rsidP="00F7747B">
            <w:pPr>
              <w:pStyle w:val="NoSpacing"/>
              <w:rPr>
                <w:rFonts w:asciiTheme="majorBidi" w:hAnsiTheme="majorBidi" w:cstheme="majorBidi"/>
                <w:sz w:val="22"/>
                <w:szCs w:val="22"/>
              </w:rPr>
            </w:pPr>
          </w:p>
          <w:p w14:paraId="6789E588" w14:textId="573F76E8" w:rsidR="00F7747B" w:rsidRPr="00C45903" w:rsidRDefault="00F7747B" w:rsidP="00F7747B">
            <w:pPr>
              <w:pStyle w:val="Footer"/>
              <w:rPr>
                <w:rFonts w:asciiTheme="majorBidi" w:hAnsiTheme="majorBidi" w:cstheme="majorBidi"/>
                <w:b/>
                <w:bCs/>
              </w:rPr>
            </w:pPr>
            <w:r w:rsidRPr="008334B0">
              <w:rPr>
                <w:rFonts w:asciiTheme="majorBidi" w:hAnsiTheme="majorBidi" w:cstheme="majorBidi"/>
              </w:rPr>
              <w:t xml:space="preserve">Bid for: </w:t>
            </w:r>
            <w:r w:rsidR="00725CB1" w:rsidRPr="00C45903">
              <w:rPr>
                <w:rFonts w:asciiTheme="majorBidi" w:hAnsiTheme="majorBidi" w:cstheme="majorBidi"/>
                <w:b/>
                <w:bCs/>
                <w:iCs/>
              </w:rPr>
              <w:t xml:space="preserve">Design &amp; Build for Construction of Water Supply and Sewerage Facilities in Sh. </w:t>
            </w:r>
            <w:proofErr w:type="spellStart"/>
            <w:r w:rsidR="00725CB1" w:rsidRPr="00C45903">
              <w:rPr>
                <w:rFonts w:asciiTheme="majorBidi" w:hAnsiTheme="majorBidi" w:cstheme="majorBidi"/>
                <w:b/>
                <w:bCs/>
                <w:iCs/>
              </w:rPr>
              <w:t>Bileyfahi</w:t>
            </w:r>
            <w:proofErr w:type="spellEnd"/>
          </w:p>
          <w:p w14:paraId="30377B4F" w14:textId="630B1348" w:rsidR="00F7747B" w:rsidRPr="008334B0" w:rsidRDefault="00F7747B" w:rsidP="00F7747B">
            <w:pPr>
              <w:pStyle w:val="NoSpacing"/>
              <w:rPr>
                <w:rFonts w:asciiTheme="majorBidi" w:hAnsiTheme="majorBidi" w:cstheme="majorBidi"/>
                <w:sz w:val="22"/>
                <w:szCs w:val="22"/>
              </w:rPr>
            </w:pPr>
            <w:r w:rsidRPr="008334B0">
              <w:rPr>
                <w:rFonts w:asciiTheme="majorBidi" w:hAnsiTheme="majorBidi" w:cstheme="majorBidi"/>
                <w:sz w:val="22"/>
                <w:szCs w:val="22"/>
              </w:rPr>
              <w:t xml:space="preserve">Invitation for Bid Reference Number: </w:t>
            </w:r>
            <w:r w:rsidR="008334B0" w:rsidRPr="008334B0">
              <w:rPr>
                <w:rFonts w:asciiTheme="majorBidi" w:hAnsiTheme="majorBidi" w:cstheme="majorBidi"/>
                <w:b/>
                <w:bCs/>
                <w:sz w:val="22"/>
                <w:szCs w:val="22"/>
              </w:rPr>
              <w:t>TES/2021/W-037</w:t>
            </w:r>
          </w:p>
          <w:p w14:paraId="5B824490" w14:textId="77777777" w:rsidR="00F7747B" w:rsidRPr="008334B0" w:rsidRDefault="00F7747B" w:rsidP="00F7747B">
            <w:pPr>
              <w:pStyle w:val="NoSpacing"/>
              <w:rPr>
                <w:rFonts w:asciiTheme="majorBidi" w:hAnsiTheme="majorBidi" w:cstheme="majorBidi"/>
                <w:sz w:val="22"/>
                <w:szCs w:val="22"/>
              </w:rPr>
            </w:pPr>
          </w:p>
          <w:p w14:paraId="2F8D315D" w14:textId="77777777" w:rsidR="00F7747B" w:rsidRPr="008334B0" w:rsidRDefault="00F7747B" w:rsidP="00F7747B">
            <w:pPr>
              <w:pStyle w:val="NoSpacing"/>
              <w:rPr>
                <w:rFonts w:asciiTheme="majorBidi" w:hAnsiTheme="majorBidi" w:cstheme="majorBidi"/>
                <w:sz w:val="22"/>
                <w:szCs w:val="22"/>
              </w:rPr>
            </w:pPr>
          </w:p>
          <w:p w14:paraId="56AB8996" w14:textId="77777777" w:rsidR="00F7747B" w:rsidRPr="008334B0" w:rsidRDefault="00F7747B" w:rsidP="00F7747B">
            <w:pPr>
              <w:pStyle w:val="NoSpacing"/>
              <w:rPr>
                <w:rFonts w:asciiTheme="majorBidi" w:hAnsiTheme="majorBidi" w:cstheme="majorBidi"/>
                <w:b/>
                <w:sz w:val="22"/>
                <w:szCs w:val="22"/>
              </w:rPr>
            </w:pPr>
            <w:r w:rsidRPr="008334B0">
              <w:rPr>
                <w:rFonts w:asciiTheme="majorBidi" w:hAnsiTheme="majorBidi" w:cstheme="majorBidi"/>
                <w:b/>
                <w:sz w:val="22"/>
                <w:szCs w:val="22"/>
              </w:rPr>
              <w:t>DO NOT OPEN BEFORE (Date and Time of opening of Bids)</w:t>
            </w:r>
          </w:p>
          <w:p w14:paraId="0DCA204E" w14:textId="77777777" w:rsidR="00F7747B" w:rsidRPr="008334B0" w:rsidRDefault="00F7747B" w:rsidP="00F7747B">
            <w:pPr>
              <w:pStyle w:val="NoSpacing"/>
              <w:rPr>
                <w:rFonts w:asciiTheme="majorBidi" w:hAnsiTheme="majorBidi" w:cstheme="majorBidi"/>
                <w:b/>
                <w:sz w:val="22"/>
                <w:szCs w:val="22"/>
              </w:rPr>
            </w:pPr>
          </w:p>
          <w:p w14:paraId="1E45F787" w14:textId="555E2517" w:rsidR="00F7747B" w:rsidRPr="008334B0" w:rsidRDefault="00F7747B" w:rsidP="00F7747B">
            <w:pPr>
              <w:pStyle w:val="NoSpacing"/>
              <w:rPr>
                <w:rFonts w:asciiTheme="majorBidi" w:hAnsiTheme="majorBidi" w:cstheme="majorBidi"/>
                <w:b/>
                <w:bCs/>
                <w:sz w:val="22"/>
                <w:szCs w:val="22"/>
              </w:rPr>
            </w:pPr>
            <w:r w:rsidRPr="008334B0">
              <w:rPr>
                <w:rFonts w:asciiTheme="majorBidi" w:hAnsiTheme="majorBidi" w:cstheme="majorBidi"/>
                <w:sz w:val="22"/>
                <w:szCs w:val="22"/>
              </w:rPr>
              <w:t>Date of Opening Bid</w:t>
            </w:r>
            <w:r w:rsidRPr="008334B0">
              <w:rPr>
                <w:rFonts w:asciiTheme="majorBidi" w:hAnsiTheme="majorBidi" w:cstheme="majorBidi"/>
                <w:b/>
                <w:bCs/>
                <w:sz w:val="22"/>
                <w:szCs w:val="22"/>
              </w:rPr>
              <w:t xml:space="preserve">: </w:t>
            </w:r>
            <w:r w:rsidR="00F500A7">
              <w:rPr>
                <w:rFonts w:asciiTheme="majorBidi" w:hAnsiTheme="majorBidi" w:cstheme="majorBidi"/>
                <w:b/>
                <w:bCs/>
                <w:sz w:val="22"/>
                <w:szCs w:val="22"/>
              </w:rPr>
              <w:t>23</w:t>
            </w:r>
            <w:proofErr w:type="gramStart"/>
            <w:r w:rsidR="00F500A7" w:rsidRPr="00F500A7">
              <w:rPr>
                <w:rFonts w:asciiTheme="majorBidi" w:hAnsiTheme="majorBidi" w:cstheme="majorBidi"/>
                <w:b/>
                <w:bCs/>
                <w:sz w:val="22"/>
                <w:szCs w:val="22"/>
                <w:vertAlign w:val="superscript"/>
              </w:rPr>
              <w:t>rd</w:t>
            </w:r>
            <w:r w:rsidR="00F500A7">
              <w:rPr>
                <w:rFonts w:asciiTheme="majorBidi" w:hAnsiTheme="majorBidi" w:cstheme="majorBidi"/>
                <w:b/>
                <w:bCs/>
                <w:sz w:val="22"/>
                <w:szCs w:val="22"/>
              </w:rPr>
              <w:t xml:space="preserve"> </w:t>
            </w:r>
            <w:r w:rsidRPr="008334B0">
              <w:rPr>
                <w:rFonts w:asciiTheme="majorBidi" w:hAnsiTheme="majorBidi" w:cstheme="majorBidi"/>
                <w:b/>
                <w:bCs/>
                <w:sz w:val="22"/>
                <w:szCs w:val="22"/>
                <w:vertAlign w:val="superscript"/>
              </w:rPr>
              <w:t xml:space="preserve"> </w:t>
            </w:r>
            <w:r w:rsidRPr="008334B0">
              <w:rPr>
                <w:rFonts w:asciiTheme="majorBidi" w:hAnsiTheme="majorBidi" w:cstheme="majorBidi"/>
                <w:b/>
                <w:bCs/>
                <w:sz w:val="22"/>
                <w:szCs w:val="22"/>
              </w:rPr>
              <w:t>March</w:t>
            </w:r>
            <w:proofErr w:type="gramEnd"/>
            <w:r w:rsidRPr="008334B0">
              <w:rPr>
                <w:rFonts w:asciiTheme="majorBidi" w:hAnsiTheme="majorBidi" w:cstheme="majorBidi"/>
                <w:b/>
                <w:bCs/>
                <w:sz w:val="22"/>
                <w:szCs w:val="22"/>
              </w:rPr>
              <w:t xml:space="preserve"> 20</w:t>
            </w:r>
            <w:r w:rsidR="008334B0" w:rsidRPr="008334B0">
              <w:rPr>
                <w:rFonts w:asciiTheme="majorBidi" w:hAnsiTheme="majorBidi" w:cstheme="majorBidi"/>
                <w:b/>
                <w:bCs/>
                <w:sz w:val="22"/>
                <w:szCs w:val="22"/>
              </w:rPr>
              <w:t>21</w:t>
            </w:r>
          </w:p>
          <w:p w14:paraId="7D35A971" w14:textId="023B6E08" w:rsidR="00F7747B" w:rsidRPr="008334B0" w:rsidRDefault="00F7747B" w:rsidP="00F7747B">
            <w:pPr>
              <w:pStyle w:val="NoSpacing"/>
              <w:rPr>
                <w:rFonts w:asciiTheme="majorBidi" w:hAnsiTheme="majorBidi" w:cstheme="majorBidi"/>
                <w:b/>
                <w:bCs/>
                <w:sz w:val="22"/>
                <w:szCs w:val="22"/>
              </w:rPr>
            </w:pPr>
            <w:r w:rsidRPr="008334B0">
              <w:rPr>
                <w:rFonts w:asciiTheme="majorBidi" w:hAnsiTheme="majorBidi" w:cstheme="majorBidi"/>
                <w:sz w:val="22"/>
                <w:szCs w:val="22"/>
              </w:rPr>
              <w:t xml:space="preserve">Time of Opening Bid: </w:t>
            </w:r>
            <w:r w:rsidRPr="008334B0">
              <w:rPr>
                <w:rFonts w:asciiTheme="majorBidi" w:hAnsiTheme="majorBidi" w:cstheme="majorBidi"/>
                <w:b/>
                <w:bCs/>
                <w:sz w:val="22"/>
                <w:szCs w:val="22"/>
              </w:rPr>
              <w:t>1</w:t>
            </w:r>
            <w:r w:rsidR="00F500A7">
              <w:rPr>
                <w:rFonts w:asciiTheme="majorBidi" w:hAnsiTheme="majorBidi" w:cstheme="majorBidi"/>
                <w:b/>
                <w:bCs/>
                <w:sz w:val="22"/>
                <w:szCs w:val="22"/>
              </w:rPr>
              <w:t>0</w:t>
            </w:r>
            <w:r w:rsidRPr="008334B0">
              <w:rPr>
                <w:rFonts w:asciiTheme="majorBidi" w:hAnsiTheme="majorBidi" w:cstheme="majorBidi"/>
                <w:b/>
                <w:bCs/>
                <w:sz w:val="22"/>
                <w:szCs w:val="22"/>
              </w:rPr>
              <w:t xml:space="preserve">00 </w:t>
            </w:r>
            <w:proofErr w:type="spellStart"/>
            <w:r w:rsidRPr="008334B0">
              <w:rPr>
                <w:rFonts w:asciiTheme="majorBidi" w:hAnsiTheme="majorBidi" w:cstheme="majorBidi"/>
                <w:b/>
                <w:bCs/>
                <w:sz w:val="22"/>
                <w:szCs w:val="22"/>
              </w:rPr>
              <w:t>hrs</w:t>
            </w:r>
            <w:proofErr w:type="spellEnd"/>
          </w:p>
          <w:p w14:paraId="0EB2451F" w14:textId="64CF5F97" w:rsidR="00F7747B" w:rsidRPr="008334B0" w:rsidRDefault="00F7747B" w:rsidP="00F7747B">
            <w:pPr>
              <w:rPr>
                <w:rFonts w:asciiTheme="majorBidi" w:hAnsiTheme="majorBidi" w:cstheme="majorBidi"/>
              </w:rPr>
            </w:pPr>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288CC379" w:rsidR="00F7747B" w:rsidRPr="00147FA0" w:rsidRDefault="00F7747B" w:rsidP="00F7747B">
            <w:pPr>
              <w:rPr>
                <w:rFonts w:ascii="Times New Roman" w:hAnsi="Times New Roman" w:cs="Times New Roman"/>
                <w:b/>
                <w:szCs w:val="20"/>
              </w:rPr>
            </w:pPr>
            <w:r w:rsidRPr="008334B0">
              <w:rPr>
                <w:rFonts w:ascii="Times New Roman" w:hAnsi="Times New Roman" w:cs="Times New Roman"/>
              </w:rPr>
              <w:t xml:space="preserve">The bids shall be submitted up to </w:t>
            </w:r>
            <w:r w:rsidR="008334B0" w:rsidRPr="008334B0">
              <w:rPr>
                <w:rFonts w:ascii="Times New Roman" w:hAnsi="Times New Roman" w:cs="Times New Roman"/>
              </w:rPr>
              <w:t>1</w:t>
            </w:r>
            <w:r w:rsidR="00F500A7">
              <w:rPr>
                <w:rFonts w:ascii="Times New Roman" w:hAnsi="Times New Roman" w:cs="Times New Roman"/>
              </w:rPr>
              <w:t>0</w:t>
            </w:r>
            <w:r w:rsidR="008334B0" w:rsidRPr="008334B0">
              <w:rPr>
                <w:rFonts w:ascii="Times New Roman" w:hAnsi="Times New Roman" w:cs="Times New Roman"/>
              </w:rPr>
              <w:t xml:space="preserve">00 </w:t>
            </w:r>
            <w:proofErr w:type="spellStart"/>
            <w:r w:rsidR="008334B0" w:rsidRPr="008334B0">
              <w:rPr>
                <w:rFonts w:ascii="Times New Roman" w:hAnsi="Times New Roman" w:cs="Times New Roman"/>
              </w:rPr>
              <w:t>hrs</w:t>
            </w:r>
            <w:proofErr w:type="spellEnd"/>
            <w:r w:rsidR="008334B0" w:rsidRPr="008334B0">
              <w:rPr>
                <w:rFonts w:ascii="Times New Roman" w:hAnsi="Times New Roman" w:cs="Times New Roman"/>
              </w:rPr>
              <w:t xml:space="preserve"> Maldivian Time on </w:t>
            </w:r>
            <w:r w:rsidR="00F500A7">
              <w:rPr>
                <w:rFonts w:ascii="Times New Roman" w:hAnsi="Times New Roman" w:cs="Times New Roman"/>
              </w:rPr>
              <w:t>23</w:t>
            </w:r>
            <w:r w:rsidR="00F500A7" w:rsidRPr="00F500A7">
              <w:rPr>
                <w:rFonts w:ascii="Times New Roman" w:hAnsi="Times New Roman" w:cs="Times New Roman"/>
                <w:vertAlign w:val="superscript"/>
              </w:rPr>
              <w:t>rd</w:t>
            </w:r>
            <w:r w:rsidR="00F500A7">
              <w:rPr>
                <w:rFonts w:ascii="Times New Roman" w:hAnsi="Times New Roman" w:cs="Times New Roman"/>
              </w:rPr>
              <w:t xml:space="preserve"> </w:t>
            </w:r>
            <w:r w:rsidR="008334B0" w:rsidRPr="008334B0">
              <w:rPr>
                <w:rFonts w:ascii="Times New Roman" w:hAnsi="Times New Roman" w:cs="Times New Roman"/>
              </w:rPr>
              <w:t xml:space="preserve"> March 2021</w:t>
            </w:r>
            <w:r w:rsidRPr="008334B0">
              <w:rPr>
                <w:rFonts w:ascii="Times New Roman" w:hAnsi="Times New Roman" w:cs="Times New Roman"/>
              </w:rPr>
              <w:t>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44A22D56" w:rsidR="00F7747B" w:rsidRDefault="00F7747B"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1" w:name="_Toc33306638"/>
      <w:bookmarkStart w:id="52" w:name="_Toc56107315"/>
      <w:bookmarkStart w:id="53" w:name="_Toc64330970"/>
      <w:r w:rsidRPr="00FC7D98">
        <w:lastRenderedPageBreak/>
        <w:t>Evaluation and Qualification Criteria</w:t>
      </w:r>
      <w:bookmarkEnd w:id="51"/>
      <w:bookmarkEnd w:id="52"/>
      <w:bookmarkEnd w:id="53"/>
    </w:p>
    <w:p w14:paraId="6043CC97" w14:textId="3DE3727B" w:rsidR="009E7D3F" w:rsidRPr="001112CF" w:rsidRDefault="00510301">
      <w:pPr>
        <w:pStyle w:val="TOC3"/>
        <w:tabs>
          <w:tab w:val="right" w:leader="dot" w:pos="9019"/>
        </w:tabs>
        <w:rPr>
          <w:rFonts w:asciiTheme="majorBidi" w:hAnsiTheme="majorBidi" w:cstheme="majorBidi"/>
          <w:noProof/>
          <w:lang w:eastAsia="en-US"/>
        </w:rPr>
      </w:pPr>
      <w:r w:rsidRPr="001112CF">
        <w:rPr>
          <w:rFonts w:asciiTheme="majorBidi" w:hAnsiTheme="majorBidi" w:cstheme="majorBidi"/>
        </w:rPr>
        <w:fldChar w:fldCharType="begin"/>
      </w:r>
      <w:r w:rsidRPr="001112CF">
        <w:rPr>
          <w:rFonts w:asciiTheme="majorBidi" w:hAnsiTheme="majorBidi" w:cstheme="majorBidi"/>
        </w:rPr>
        <w:instrText xml:space="preserve"> TOC \b b \* MERGEFORMAT </w:instrText>
      </w:r>
      <w:r w:rsidRPr="001112CF">
        <w:rPr>
          <w:rFonts w:asciiTheme="majorBidi" w:hAnsiTheme="majorBidi" w:cstheme="majorBidi"/>
        </w:rPr>
        <w:fldChar w:fldCharType="separate"/>
      </w:r>
      <w:r w:rsidR="009E7D3F" w:rsidRPr="001112CF">
        <w:rPr>
          <w:rFonts w:asciiTheme="majorBidi" w:hAnsiTheme="majorBidi" w:cstheme="majorBidi"/>
          <w:noProof/>
        </w:rPr>
        <w:t>1. Evaluation</w:t>
      </w:r>
      <w:r w:rsidR="009E7D3F" w:rsidRPr="001112CF">
        <w:rPr>
          <w:rFonts w:asciiTheme="majorBidi" w:hAnsiTheme="majorBidi" w:cstheme="majorBidi"/>
          <w:noProof/>
        </w:rPr>
        <w:tab/>
      </w:r>
      <w:r w:rsidR="009E7D3F" w:rsidRPr="001112CF">
        <w:rPr>
          <w:rFonts w:asciiTheme="majorBidi" w:hAnsiTheme="majorBidi" w:cstheme="majorBidi"/>
          <w:noProof/>
        </w:rPr>
        <w:fldChar w:fldCharType="begin"/>
      </w:r>
      <w:r w:rsidR="009E7D3F" w:rsidRPr="001112CF">
        <w:rPr>
          <w:rFonts w:asciiTheme="majorBidi" w:hAnsiTheme="majorBidi" w:cstheme="majorBidi"/>
          <w:noProof/>
        </w:rPr>
        <w:instrText xml:space="preserve"> PAGEREF _Toc64330943 \h </w:instrText>
      </w:r>
      <w:r w:rsidR="009E7D3F" w:rsidRPr="001112CF">
        <w:rPr>
          <w:rFonts w:asciiTheme="majorBidi" w:hAnsiTheme="majorBidi" w:cstheme="majorBidi"/>
          <w:noProof/>
        </w:rPr>
      </w:r>
      <w:r w:rsidR="009E7D3F" w:rsidRPr="001112CF">
        <w:rPr>
          <w:rFonts w:asciiTheme="majorBidi" w:hAnsiTheme="majorBidi" w:cstheme="majorBidi"/>
          <w:noProof/>
        </w:rPr>
        <w:fldChar w:fldCharType="separate"/>
      </w:r>
      <w:r w:rsidR="009E7D3F" w:rsidRPr="001112CF">
        <w:rPr>
          <w:rFonts w:asciiTheme="majorBidi" w:hAnsiTheme="majorBidi" w:cstheme="majorBidi"/>
          <w:noProof/>
        </w:rPr>
        <w:t>28</w:t>
      </w:r>
      <w:r w:rsidR="009E7D3F" w:rsidRPr="001112CF">
        <w:rPr>
          <w:rFonts w:asciiTheme="majorBidi" w:hAnsiTheme="majorBidi" w:cstheme="majorBidi"/>
          <w:noProof/>
        </w:rPr>
        <w:fldChar w:fldCharType="end"/>
      </w:r>
    </w:p>
    <w:p w14:paraId="240CA814" w14:textId="239422A8"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1.1 Technical Evaluation</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_Toc64330944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28</w:t>
      </w:r>
      <w:r w:rsidRPr="001112CF">
        <w:rPr>
          <w:rFonts w:asciiTheme="majorBidi" w:hAnsiTheme="majorBidi" w:cstheme="majorBidi"/>
          <w:noProof/>
        </w:rPr>
        <w:fldChar w:fldCharType="end"/>
      </w:r>
    </w:p>
    <w:p w14:paraId="1498DE56" w14:textId="1C6D20CC"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1.2 Economic Evaluation</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_Toc64330945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28</w:t>
      </w:r>
      <w:r w:rsidRPr="001112CF">
        <w:rPr>
          <w:rFonts w:asciiTheme="majorBidi" w:hAnsiTheme="majorBidi" w:cstheme="majorBidi"/>
          <w:noProof/>
        </w:rPr>
        <w:fldChar w:fldCharType="end"/>
      </w:r>
    </w:p>
    <w:p w14:paraId="47963F44" w14:textId="5C0EF9D3"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1.3 Quantifiable Deviations and Omissions</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_Toc64330946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28</w:t>
      </w:r>
      <w:r w:rsidRPr="001112CF">
        <w:rPr>
          <w:rFonts w:asciiTheme="majorBidi" w:hAnsiTheme="majorBidi" w:cstheme="majorBidi"/>
          <w:noProof/>
        </w:rPr>
        <w:fldChar w:fldCharType="end"/>
      </w:r>
    </w:p>
    <w:p w14:paraId="6A05EC1E" w14:textId="573E429F" w:rsidR="009E7D3F" w:rsidRPr="001112CF" w:rsidRDefault="009E7D3F">
      <w:pPr>
        <w:pStyle w:val="TOC3"/>
        <w:tabs>
          <w:tab w:val="right" w:leader="dot" w:pos="9019"/>
        </w:tabs>
        <w:rPr>
          <w:rFonts w:asciiTheme="majorBidi" w:hAnsiTheme="majorBidi" w:cstheme="majorBidi"/>
          <w:noProof/>
          <w:lang w:eastAsia="en-US"/>
        </w:rPr>
      </w:pPr>
      <w:r w:rsidRPr="001112CF">
        <w:rPr>
          <w:rFonts w:asciiTheme="majorBidi" w:hAnsiTheme="majorBidi" w:cstheme="majorBidi"/>
          <w:noProof/>
        </w:rPr>
        <w:t>2. Qualification Criteria</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_Toc64330947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29</w:t>
      </w:r>
      <w:r w:rsidRPr="001112CF">
        <w:rPr>
          <w:rFonts w:asciiTheme="majorBidi" w:hAnsiTheme="majorBidi" w:cstheme="majorBidi"/>
          <w:noProof/>
        </w:rPr>
        <w:fldChar w:fldCharType="end"/>
      </w:r>
    </w:p>
    <w:p w14:paraId="004021A1" w14:textId="718D08CE"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2.1 Eligibility</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_Toc64330948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29</w:t>
      </w:r>
      <w:r w:rsidRPr="001112CF">
        <w:rPr>
          <w:rFonts w:asciiTheme="majorBidi" w:hAnsiTheme="majorBidi" w:cstheme="majorBidi"/>
          <w:noProof/>
        </w:rPr>
        <w:fldChar w:fldCharType="end"/>
      </w:r>
    </w:p>
    <w:p w14:paraId="3756D217" w14:textId="105A2A9E"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2.1.1 Nationality</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_Toc64330949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29</w:t>
      </w:r>
      <w:r w:rsidRPr="001112CF">
        <w:rPr>
          <w:rFonts w:asciiTheme="majorBidi" w:hAnsiTheme="majorBidi" w:cstheme="majorBidi"/>
          <w:noProof/>
        </w:rPr>
        <w:fldChar w:fldCharType="end"/>
      </w:r>
    </w:p>
    <w:p w14:paraId="18C68377" w14:textId="52D47B09"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2.1.2 Conflict of Interest</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_Toc64330950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29</w:t>
      </w:r>
      <w:r w:rsidRPr="001112CF">
        <w:rPr>
          <w:rFonts w:asciiTheme="majorBidi" w:hAnsiTheme="majorBidi" w:cstheme="majorBidi"/>
          <w:noProof/>
        </w:rPr>
        <w:fldChar w:fldCharType="end"/>
      </w:r>
    </w:p>
    <w:p w14:paraId="12AE3C8F" w14:textId="63FA9819"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2.1.3 Government-owned Entity</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_Toc64330951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30</w:t>
      </w:r>
      <w:r w:rsidRPr="001112CF">
        <w:rPr>
          <w:rFonts w:asciiTheme="majorBidi" w:hAnsiTheme="majorBidi" w:cstheme="majorBidi"/>
          <w:noProof/>
        </w:rPr>
        <w:fldChar w:fldCharType="end"/>
      </w:r>
    </w:p>
    <w:p w14:paraId="4155E2A3" w14:textId="7FAF214B"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2.1.4 UN Eligibility</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_Toc64330952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30</w:t>
      </w:r>
      <w:r w:rsidRPr="001112CF">
        <w:rPr>
          <w:rFonts w:asciiTheme="majorBidi" w:hAnsiTheme="majorBidi" w:cstheme="majorBidi"/>
          <w:noProof/>
        </w:rPr>
        <w:fldChar w:fldCharType="end"/>
      </w:r>
    </w:p>
    <w:p w14:paraId="16E452E5" w14:textId="1299C6D2"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2.1.5 NCR Registration</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_Toc64330953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30</w:t>
      </w:r>
      <w:r w:rsidRPr="001112CF">
        <w:rPr>
          <w:rFonts w:asciiTheme="majorBidi" w:hAnsiTheme="majorBidi" w:cstheme="majorBidi"/>
          <w:noProof/>
        </w:rPr>
        <w:fldChar w:fldCharType="end"/>
      </w:r>
    </w:p>
    <w:p w14:paraId="504CE033" w14:textId="1C5DC76F"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2.1.6 Tax Clearance</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_Toc64330954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30</w:t>
      </w:r>
      <w:r w:rsidRPr="001112CF">
        <w:rPr>
          <w:rFonts w:asciiTheme="majorBidi" w:hAnsiTheme="majorBidi" w:cstheme="majorBidi"/>
          <w:noProof/>
        </w:rPr>
        <w:fldChar w:fldCharType="end"/>
      </w:r>
    </w:p>
    <w:p w14:paraId="3041E988" w14:textId="3E921427"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2.2 Pending Litigation</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_Toc64330955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31</w:t>
      </w:r>
      <w:r w:rsidRPr="001112CF">
        <w:rPr>
          <w:rFonts w:asciiTheme="majorBidi" w:hAnsiTheme="majorBidi" w:cstheme="majorBidi"/>
          <w:noProof/>
        </w:rPr>
        <w:fldChar w:fldCharType="end"/>
      </w:r>
    </w:p>
    <w:p w14:paraId="6BA8DA8C" w14:textId="3C2D23F6"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2.3 Historical financial performance</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_Toc64330956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32</w:t>
      </w:r>
      <w:r w:rsidRPr="001112CF">
        <w:rPr>
          <w:rFonts w:asciiTheme="majorBidi" w:hAnsiTheme="majorBidi" w:cstheme="majorBidi"/>
          <w:noProof/>
        </w:rPr>
        <w:fldChar w:fldCharType="end"/>
      </w:r>
    </w:p>
    <w:p w14:paraId="47D52C63" w14:textId="70A4E405"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2.3.1 Historical Financial Performance</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_Toc64330957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32</w:t>
      </w:r>
      <w:r w:rsidRPr="001112CF">
        <w:rPr>
          <w:rFonts w:asciiTheme="majorBidi" w:hAnsiTheme="majorBidi" w:cstheme="majorBidi"/>
          <w:noProof/>
        </w:rPr>
        <w:fldChar w:fldCharType="end"/>
      </w:r>
    </w:p>
    <w:p w14:paraId="5814B1CC" w14:textId="67CAB922"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caps/>
          <w:noProof/>
          <w:color w:val="622423"/>
        </w:rPr>
        <w:t>2.3.2</w:t>
      </w:r>
      <w:r w:rsidRPr="001112CF">
        <w:rPr>
          <w:rFonts w:asciiTheme="majorBidi" w:hAnsiTheme="majorBidi" w:cstheme="majorBidi"/>
          <w:noProof/>
        </w:rPr>
        <w:t xml:space="preserve"> Average Annual Turnover</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_Toc64330958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33</w:t>
      </w:r>
      <w:r w:rsidRPr="001112CF">
        <w:rPr>
          <w:rFonts w:asciiTheme="majorBidi" w:hAnsiTheme="majorBidi" w:cstheme="majorBidi"/>
          <w:noProof/>
        </w:rPr>
        <w:fldChar w:fldCharType="end"/>
      </w:r>
    </w:p>
    <w:p w14:paraId="2CF5C52A" w14:textId="3E9EA5A8"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2.3.3 Financial Resources</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_Toc64330959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33</w:t>
      </w:r>
      <w:r w:rsidRPr="001112CF">
        <w:rPr>
          <w:rFonts w:asciiTheme="majorBidi" w:hAnsiTheme="majorBidi" w:cstheme="majorBidi"/>
          <w:noProof/>
        </w:rPr>
        <w:fldChar w:fldCharType="end"/>
      </w:r>
    </w:p>
    <w:p w14:paraId="6B999EDE" w14:textId="48401868"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2.4 Experience</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_Toc64330960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35</w:t>
      </w:r>
      <w:r w:rsidRPr="001112CF">
        <w:rPr>
          <w:rFonts w:asciiTheme="majorBidi" w:hAnsiTheme="majorBidi" w:cstheme="majorBidi"/>
          <w:noProof/>
        </w:rPr>
        <w:fldChar w:fldCharType="end"/>
      </w:r>
    </w:p>
    <w:p w14:paraId="7F7096D7" w14:textId="05449ADB"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2.4.1 General Experience</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_Toc64330961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35</w:t>
      </w:r>
      <w:r w:rsidRPr="001112CF">
        <w:rPr>
          <w:rFonts w:asciiTheme="majorBidi" w:hAnsiTheme="majorBidi" w:cstheme="majorBidi"/>
          <w:noProof/>
        </w:rPr>
        <w:fldChar w:fldCharType="end"/>
      </w:r>
    </w:p>
    <w:p w14:paraId="1D57C166" w14:textId="64B61E99" w:rsidR="009E7D3F" w:rsidRPr="001112CF" w:rsidRDefault="009E7D3F">
      <w:pPr>
        <w:pStyle w:val="TOC5"/>
        <w:tabs>
          <w:tab w:val="right" w:leader="dot" w:pos="9019"/>
        </w:tabs>
        <w:rPr>
          <w:rFonts w:asciiTheme="majorBidi" w:eastAsiaTheme="minorEastAsia" w:hAnsiTheme="majorBidi" w:cstheme="majorBidi"/>
          <w:noProof/>
        </w:rPr>
      </w:pPr>
      <w:r w:rsidRPr="001112CF">
        <w:rPr>
          <w:rFonts w:asciiTheme="majorBidi" w:hAnsiTheme="majorBidi" w:cstheme="majorBidi"/>
          <w:noProof/>
        </w:rPr>
        <w:t>2.4.2 Specific Experience</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_Toc64330962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35</w:t>
      </w:r>
      <w:r w:rsidRPr="001112CF">
        <w:rPr>
          <w:rFonts w:asciiTheme="majorBidi" w:hAnsiTheme="majorBidi" w:cstheme="majorBidi"/>
          <w:noProof/>
        </w:rPr>
        <w:fldChar w:fldCharType="end"/>
      </w:r>
    </w:p>
    <w:p w14:paraId="4AA3334E" w14:textId="5B2610D0"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2.5 Experience in Key Activities</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_Toc64330963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36</w:t>
      </w:r>
      <w:r w:rsidRPr="001112CF">
        <w:rPr>
          <w:rFonts w:asciiTheme="majorBidi" w:hAnsiTheme="majorBidi" w:cstheme="majorBidi"/>
          <w:noProof/>
        </w:rPr>
        <w:fldChar w:fldCharType="end"/>
      </w:r>
    </w:p>
    <w:p w14:paraId="71F41B96" w14:textId="15A6FF54"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2.6 Subcontractors Experience</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_Toc64330964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37</w:t>
      </w:r>
      <w:r w:rsidRPr="001112CF">
        <w:rPr>
          <w:rFonts w:asciiTheme="majorBidi" w:hAnsiTheme="majorBidi" w:cstheme="majorBidi"/>
          <w:noProof/>
        </w:rPr>
        <w:fldChar w:fldCharType="end"/>
      </w:r>
    </w:p>
    <w:p w14:paraId="3CD34B0B" w14:textId="16904929"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2.7 Key Personnel for Construction Supervision</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_Toc64330965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38</w:t>
      </w:r>
      <w:r w:rsidRPr="001112CF">
        <w:rPr>
          <w:rFonts w:asciiTheme="majorBidi" w:hAnsiTheme="majorBidi" w:cstheme="majorBidi"/>
          <w:noProof/>
        </w:rPr>
        <w:fldChar w:fldCharType="end"/>
      </w:r>
    </w:p>
    <w:p w14:paraId="10F2C116" w14:textId="221F00A3" w:rsidR="009E7D3F" w:rsidRPr="001112CF" w:rsidRDefault="009E7D3F">
      <w:pPr>
        <w:pStyle w:val="TOC4"/>
        <w:tabs>
          <w:tab w:val="right" w:leader="dot" w:pos="9019"/>
        </w:tabs>
        <w:rPr>
          <w:rFonts w:asciiTheme="majorBidi" w:eastAsiaTheme="minorEastAsia" w:hAnsiTheme="majorBidi" w:cstheme="majorBidi"/>
          <w:noProof/>
        </w:rPr>
      </w:pPr>
      <w:r w:rsidRPr="001112CF">
        <w:rPr>
          <w:rFonts w:asciiTheme="majorBidi" w:hAnsiTheme="majorBidi" w:cstheme="majorBidi"/>
          <w:noProof/>
        </w:rPr>
        <w:t>2.8 Key Equipment</w:t>
      </w:r>
      <w:r w:rsidRPr="001112CF">
        <w:rPr>
          <w:rFonts w:asciiTheme="majorBidi" w:hAnsiTheme="majorBidi" w:cstheme="majorBidi"/>
          <w:noProof/>
        </w:rPr>
        <w:tab/>
      </w:r>
      <w:r w:rsidRPr="001112CF">
        <w:rPr>
          <w:rFonts w:asciiTheme="majorBidi" w:hAnsiTheme="majorBidi" w:cstheme="majorBidi"/>
          <w:noProof/>
        </w:rPr>
        <w:fldChar w:fldCharType="begin"/>
      </w:r>
      <w:r w:rsidRPr="001112CF">
        <w:rPr>
          <w:rFonts w:asciiTheme="majorBidi" w:hAnsiTheme="majorBidi" w:cstheme="majorBidi"/>
          <w:noProof/>
        </w:rPr>
        <w:instrText xml:space="preserve"> PAGEREF _Toc64330966 \h </w:instrText>
      </w:r>
      <w:r w:rsidRPr="001112CF">
        <w:rPr>
          <w:rFonts w:asciiTheme="majorBidi" w:hAnsiTheme="majorBidi" w:cstheme="majorBidi"/>
          <w:noProof/>
        </w:rPr>
      </w:r>
      <w:r w:rsidRPr="001112CF">
        <w:rPr>
          <w:rFonts w:asciiTheme="majorBidi" w:hAnsiTheme="majorBidi" w:cstheme="majorBidi"/>
          <w:noProof/>
        </w:rPr>
        <w:fldChar w:fldCharType="separate"/>
      </w:r>
      <w:r w:rsidRPr="001112CF">
        <w:rPr>
          <w:rFonts w:asciiTheme="majorBidi" w:hAnsiTheme="majorBidi" w:cstheme="majorBidi"/>
          <w:noProof/>
        </w:rPr>
        <w:t>39</w:t>
      </w:r>
      <w:r w:rsidRPr="001112CF">
        <w:rPr>
          <w:rFonts w:asciiTheme="majorBidi" w:hAnsiTheme="majorBidi" w:cstheme="majorBidi"/>
          <w:noProof/>
        </w:rPr>
        <w:fldChar w:fldCharType="end"/>
      </w:r>
    </w:p>
    <w:p w14:paraId="6C428ABB" w14:textId="4BE62589" w:rsidR="00510301" w:rsidRDefault="00510301" w:rsidP="00510301">
      <w:r w:rsidRPr="001112CF">
        <w:rPr>
          <w:rFonts w:asciiTheme="majorBidi" w:hAnsiTheme="majorBidi" w:cstheme="majorBidi"/>
        </w:rP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4" w:name="_Toc503874227"/>
      <w:bookmarkStart w:id="55" w:name="_Toc4390859"/>
      <w:bookmarkStart w:id="56" w:name="_Toc4405764"/>
      <w:bookmarkStart w:id="57"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8" w:name="_Toc105992444"/>
      <w:bookmarkEnd w:id="54"/>
      <w:bookmarkEnd w:id="55"/>
      <w:bookmarkEnd w:id="56"/>
    </w:p>
    <w:p w14:paraId="49EC9188" w14:textId="57CA1426" w:rsidR="00C90FE6" w:rsidRPr="005B4FC1" w:rsidRDefault="00C90FE6" w:rsidP="00F22CD9">
      <w:pPr>
        <w:pStyle w:val="Heading3"/>
      </w:pPr>
      <w:bookmarkStart w:id="59" w:name="_Toc281416250"/>
      <w:bookmarkStart w:id="60" w:name="_Toc33306639"/>
      <w:bookmarkStart w:id="61" w:name="_Toc64330943"/>
      <w:r w:rsidRPr="005B4FC1">
        <w:t>Evaluation</w:t>
      </w:r>
      <w:bookmarkStart w:id="62" w:name="_Toc105992445"/>
      <w:bookmarkEnd w:id="58"/>
      <w:bookmarkEnd w:id="59"/>
      <w:bookmarkEnd w:id="60"/>
      <w:bookmarkEnd w:id="61"/>
    </w:p>
    <w:p w14:paraId="1397F8BC" w14:textId="7DD500EF" w:rsidR="00C90FE6" w:rsidRPr="00D93F93" w:rsidRDefault="004537DD" w:rsidP="004537DD">
      <w:pPr>
        <w:pStyle w:val="Heading4"/>
      </w:pPr>
      <w:bookmarkStart w:id="63" w:name="_Toc281416251"/>
      <w:bookmarkStart w:id="64" w:name="_Toc33306640"/>
      <w:bookmarkStart w:id="65" w:name="_Toc64330944"/>
      <w:r w:rsidRPr="00D93F93">
        <w:t>Technical Evaluation</w:t>
      </w:r>
      <w:bookmarkEnd w:id="62"/>
      <w:bookmarkEnd w:id="63"/>
      <w:bookmarkEnd w:id="64"/>
      <w:bookmarkEnd w:id="65"/>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6" w:name="_Toc105992446"/>
      <w:bookmarkStart w:id="67" w:name="_Toc281416252"/>
      <w:bookmarkStart w:id="68"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7FC77BAE"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2D2C4E36" w14:textId="70A82DE9" w:rsidR="00405853" w:rsidRDefault="00405853" w:rsidP="00405853">
      <w:pPr>
        <w:ind w:left="1440" w:hanging="1440"/>
        <w:jc w:val="both"/>
        <w:rPr>
          <w:rFonts w:ascii="Times New Roman" w:hAnsi="Times New Roman" w:cs="Times New Roman"/>
          <w:bCs/>
        </w:rPr>
      </w:pPr>
      <w:bookmarkStart w:id="69" w:name="_GoBack"/>
      <w:r w:rsidRPr="00405853">
        <w:rPr>
          <w:rFonts w:ascii="Times New Roman" w:hAnsi="Times New Roman" w:cs="Times New Roman"/>
          <w:bCs/>
        </w:rPr>
        <w:t xml:space="preserve">Tax clearance of the </w:t>
      </w:r>
      <w:r>
        <w:rPr>
          <w:rFonts w:ascii="Times New Roman" w:hAnsi="Times New Roman" w:cs="Times New Roman"/>
          <w:bCs/>
        </w:rPr>
        <w:t>all the</w:t>
      </w:r>
      <w:r w:rsidRPr="00405853">
        <w:rPr>
          <w:rFonts w:ascii="Times New Roman" w:hAnsi="Times New Roman" w:cs="Times New Roman"/>
          <w:bCs/>
        </w:rPr>
        <w:t xml:space="preserve"> bidder</w:t>
      </w:r>
      <w:r>
        <w:rPr>
          <w:rFonts w:ascii="Times New Roman" w:hAnsi="Times New Roman" w:cs="Times New Roman"/>
          <w:bCs/>
        </w:rPr>
        <w:t>s</w:t>
      </w:r>
      <w:r w:rsidRPr="00405853">
        <w:rPr>
          <w:rFonts w:ascii="Times New Roman" w:hAnsi="Times New Roman" w:cs="Times New Roman"/>
          <w:bCs/>
        </w:rPr>
        <w:t xml:space="preserve"> shall be checked prior to contract award. </w:t>
      </w:r>
    </w:p>
    <w:p w14:paraId="7B1FE3C1" w14:textId="3BABCAA0" w:rsidR="00405853" w:rsidRPr="00405853" w:rsidRDefault="00405853" w:rsidP="00405853">
      <w:pPr>
        <w:jc w:val="both"/>
        <w:rPr>
          <w:rFonts w:ascii="Times New Roman" w:hAnsi="Times New Roman" w:cs="Times New Roman"/>
          <w:bCs/>
        </w:rPr>
      </w:pPr>
      <w:r w:rsidRPr="00405853">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r w:rsidR="00C45903">
        <w:rPr>
          <w:rFonts w:ascii="Times New Roman" w:hAnsi="Times New Roman" w:cs="Times New Roman"/>
          <w:bCs/>
        </w:rPr>
        <w:t>.</w:t>
      </w:r>
    </w:p>
    <w:bookmarkEnd w:id="69"/>
    <w:p w14:paraId="22E0B8D3" w14:textId="77777777" w:rsidR="00405853" w:rsidRPr="005369C3" w:rsidRDefault="00405853" w:rsidP="005369C3">
      <w:pPr>
        <w:rPr>
          <w:rFonts w:ascii="Times New Roman" w:hAnsi="Times New Roman" w:cs="Times New Roman"/>
          <w:bCs/>
        </w:rPr>
      </w:pPr>
    </w:p>
    <w:p w14:paraId="0E100667" w14:textId="7750252C" w:rsidR="00C90FE6" w:rsidRPr="00427DD5" w:rsidRDefault="00C90FE6" w:rsidP="004537DD">
      <w:pPr>
        <w:pStyle w:val="Heading4"/>
      </w:pPr>
      <w:bookmarkStart w:id="70" w:name="_Toc64330945"/>
      <w:r w:rsidRPr="00FC7D98">
        <w:t>Economic</w:t>
      </w:r>
      <w:r w:rsidRPr="00427DD5">
        <w:t xml:space="preserve"> Evaluation</w:t>
      </w:r>
      <w:bookmarkEnd w:id="66"/>
      <w:bookmarkEnd w:id="67"/>
      <w:bookmarkEnd w:id="68"/>
      <w:bookmarkEnd w:id="70"/>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1" w:name="_Toc106166550"/>
    </w:p>
    <w:p w14:paraId="79A17C6E" w14:textId="5ABEF82B" w:rsidR="00C90FE6" w:rsidRPr="00427DD5" w:rsidRDefault="00C90FE6" w:rsidP="004537DD">
      <w:pPr>
        <w:pStyle w:val="Heading4"/>
      </w:pPr>
      <w:bookmarkStart w:id="72" w:name="_Toc281416253"/>
      <w:bookmarkStart w:id="73" w:name="_Toc33306642"/>
      <w:bookmarkStart w:id="74" w:name="_Toc64330946"/>
      <w:r w:rsidRPr="00427DD5">
        <w:t>Quantifiable Deviations and Omissions</w:t>
      </w:r>
      <w:bookmarkEnd w:id="71"/>
      <w:bookmarkEnd w:id="72"/>
      <w:bookmarkEnd w:id="73"/>
      <w:bookmarkEnd w:id="74"/>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5" w:name="_Toc106166551"/>
    </w:p>
    <w:bookmarkEnd w:id="75"/>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6" w:name="_Toc281416261"/>
    </w:p>
    <w:p w14:paraId="000E17C7" w14:textId="74583B65" w:rsidR="00C90FE6" w:rsidRPr="002C2B46" w:rsidRDefault="00C90FE6" w:rsidP="00F22CD9">
      <w:pPr>
        <w:pStyle w:val="Heading3"/>
      </w:pPr>
      <w:bookmarkStart w:id="77" w:name="_Toc33306646"/>
      <w:bookmarkStart w:id="78" w:name="_Toc64330947"/>
      <w:bookmarkEnd w:id="76"/>
      <w:r w:rsidRPr="002C2B46">
        <w:t xml:space="preserve">Qualification </w:t>
      </w:r>
      <w:r w:rsidR="002C2B46" w:rsidRPr="002C2B46">
        <w:t>Criteria</w:t>
      </w:r>
      <w:bookmarkEnd w:id="77"/>
      <w:bookmarkEnd w:id="78"/>
      <w:r w:rsidR="002C2B46" w:rsidRPr="002C2B46">
        <w:t xml:space="preserve"> </w:t>
      </w:r>
    </w:p>
    <w:p w14:paraId="37B2E0FF" w14:textId="77777777" w:rsidR="00C90FE6" w:rsidRPr="002C2B46" w:rsidRDefault="00C90FE6" w:rsidP="002C2B46">
      <w:pPr>
        <w:pStyle w:val="Heading4"/>
      </w:pPr>
      <w:bookmarkStart w:id="79" w:name="_Toc281416262"/>
      <w:bookmarkStart w:id="80" w:name="_Toc33306647"/>
      <w:bookmarkStart w:id="81" w:name="_Toc64330948"/>
      <w:r w:rsidRPr="002C2B46">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3" w:name="_Toc64330949"/>
            <w:r w:rsidRPr="002C2B46">
              <w:t>Nationality</w:t>
            </w:r>
            <w:bookmarkEnd w:id="83"/>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4" w:name="_Toc64330950"/>
            <w:r w:rsidRPr="002C2B46">
              <w:t>Conflict of Interest</w:t>
            </w:r>
            <w:bookmarkEnd w:id="84"/>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5" w:name="_Toc33306648"/>
            <w:bookmarkStart w:id="86" w:name="_Toc64330951"/>
            <w:r w:rsidRPr="00427DD5">
              <w:t>Government-owned Entity</w:t>
            </w:r>
            <w:bookmarkEnd w:id="85"/>
            <w:bookmarkEnd w:id="86"/>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7" w:name="_Toc33306649"/>
            <w:bookmarkStart w:id="88" w:name="_Toc64330952"/>
            <w:r w:rsidRPr="00FC7D98">
              <w:t>UN Eligibility</w:t>
            </w:r>
            <w:bookmarkEnd w:id="87"/>
            <w:bookmarkEnd w:id="88"/>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89" w:name="_Toc56434678"/>
            <w:bookmarkStart w:id="90" w:name="_Toc64330953"/>
            <w:r w:rsidRPr="000A1F71">
              <w:t>NCR Registration</w:t>
            </w:r>
            <w:bookmarkEnd w:id="89"/>
            <w:bookmarkEnd w:id="90"/>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78400244" w:rsidR="00F822B4" w:rsidRDefault="00F822B4" w:rsidP="00C90FE6">
      <w:pPr>
        <w:rPr>
          <w:rFonts w:ascii="Times New Roman" w:hAnsi="Times New Roman" w:cs="Times New Roman"/>
        </w:rPr>
      </w:pPr>
    </w:p>
    <w:p w14:paraId="4AA3F28C" w14:textId="0E9CCAD7" w:rsidR="001603BC" w:rsidRDefault="001603BC" w:rsidP="00C90FE6">
      <w:pPr>
        <w:rPr>
          <w:rFonts w:ascii="Times New Roman" w:hAnsi="Times New Roman" w:cs="Times New Roman"/>
        </w:rPr>
      </w:pPr>
    </w:p>
    <w:p w14:paraId="301E55C0" w14:textId="61E44B90" w:rsidR="001603BC" w:rsidRDefault="001603BC" w:rsidP="00C90FE6">
      <w:pPr>
        <w:rPr>
          <w:rFonts w:ascii="Times New Roman" w:hAnsi="Times New Roman" w:cs="Times New Roman"/>
        </w:rPr>
      </w:pPr>
    </w:p>
    <w:p w14:paraId="0E33B0C0" w14:textId="25EA1F2C" w:rsidR="001603BC" w:rsidRDefault="001603BC" w:rsidP="00C90FE6">
      <w:pPr>
        <w:rPr>
          <w:rFonts w:ascii="Times New Roman" w:hAnsi="Times New Roman" w:cs="Times New Roman"/>
        </w:rPr>
      </w:pPr>
    </w:p>
    <w:p w14:paraId="21BA9E1F" w14:textId="62ADAE48" w:rsidR="001603BC" w:rsidRDefault="001603BC" w:rsidP="00C90FE6">
      <w:pPr>
        <w:rPr>
          <w:rFonts w:ascii="Times New Roman" w:hAnsi="Times New Roman" w:cs="Times New Roman"/>
        </w:rPr>
      </w:pPr>
    </w:p>
    <w:p w14:paraId="3C03EB28" w14:textId="77777777" w:rsidR="001603BC" w:rsidRPr="00427DD5" w:rsidRDefault="001603BC" w:rsidP="00C90FE6">
      <w:pPr>
        <w:rPr>
          <w:rFonts w:ascii="Times New Roman" w:hAnsi="Times New Roman" w:cs="Times New Roman"/>
        </w:rPr>
      </w:pPr>
    </w:p>
    <w:p w14:paraId="2051575B" w14:textId="5E6B7B6A" w:rsidR="00C90FE6" w:rsidRPr="00427DD5" w:rsidRDefault="00C90FE6" w:rsidP="002C2B46">
      <w:pPr>
        <w:pStyle w:val="Heading4"/>
      </w:pPr>
      <w:bookmarkStart w:id="91" w:name="_Toc281416263"/>
      <w:bookmarkStart w:id="92" w:name="_Toc33306650"/>
      <w:bookmarkStart w:id="93" w:name="_Toc64330955"/>
      <w:r w:rsidRPr="00427DD5">
        <w:lastRenderedPageBreak/>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4"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4"/>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2B77C05C" w:rsidR="00F822B4" w:rsidRDefault="00F822B4" w:rsidP="00C90FE6">
      <w:pPr>
        <w:rPr>
          <w:rFonts w:ascii="Times New Roman" w:hAnsi="Times New Roman" w:cs="Times New Roman"/>
        </w:rPr>
      </w:pPr>
    </w:p>
    <w:p w14:paraId="2C1B4AD6" w14:textId="594D61CE" w:rsidR="00F822B4" w:rsidRDefault="00F822B4"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5" w:name="_Toc33306652"/>
      <w:bookmarkStart w:id="96" w:name="_Toc64330956"/>
      <w:r>
        <w:lastRenderedPageBreak/>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7" w:name="_Toc281416265"/>
            <w:bookmarkStart w:id="98" w:name="_Toc33306653"/>
            <w:bookmarkStart w:id="99" w:name="_Toc64330957"/>
            <w:r w:rsidRPr="00427DD5">
              <w:t>Historical Financial Performance</w:t>
            </w:r>
            <w:bookmarkEnd w:id="97"/>
            <w:bookmarkEnd w:id="98"/>
            <w:bookmarkEnd w:id="99"/>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100" w:name="_Toc33306654"/>
            <w:bookmarkStart w:id="101" w:name="_Toc64330958"/>
            <w:r w:rsidRPr="00025CB8">
              <w:t>Average Annual Turnover</w:t>
            </w:r>
            <w:bookmarkEnd w:id="100"/>
            <w:bookmarkEnd w:id="101"/>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2" w:name="_Toc33306655"/>
            <w:bookmarkStart w:id="103" w:name="_Toc64330959"/>
            <w:r w:rsidRPr="00A06406">
              <w:t>Financial Resources</w:t>
            </w:r>
            <w:bookmarkEnd w:id="102"/>
            <w:bookmarkEnd w:id="103"/>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w:t>
            </w:r>
            <w:r w:rsidRPr="00F822B4">
              <w:rPr>
                <w:rFonts w:ascii="Times New Roman" w:hAnsi="Times New Roman" w:cs="Times New Roman"/>
              </w:rPr>
              <w:lastRenderedPageBreak/>
              <w:t xml:space="preserve">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lastRenderedPageBreak/>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4" w:name="_Toc281416266"/>
      <w:bookmarkStart w:id="105"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6F243688" w14:textId="6C5BC64E" w:rsidR="00F822B4" w:rsidRDefault="00F822B4" w:rsidP="00A110D4"/>
    <w:p w14:paraId="17D39733" w14:textId="6FF8DA50" w:rsidR="00F822B4" w:rsidRDefault="00F822B4" w:rsidP="00A110D4"/>
    <w:p w14:paraId="38DC2167" w14:textId="16DA265A" w:rsidR="00F822B4" w:rsidRDefault="00F822B4" w:rsidP="00A110D4"/>
    <w:p w14:paraId="49FDFE2C" w14:textId="44F99276" w:rsidR="00F822B4" w:rsidRDefault="00F822B4" w:rsidP="00A110D4"/>
    <w:p w14:paraId="3574849F" w14:textId="6F359B03" w:rsidR="00F822B4" w:rsidRDefault="00F822B4" w:rsidP="00A110D4"/>
    <w:p w14:paraId="7688BE18" w14:textId="5C0C5D8C" w:rsidR="00F822B4" w:rsidRDefault="00F822B4" w:rsidP="00A110D4"/>
    <w:p w14:paraId="616D983A" w14:textId="4E4B494B"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6" w:name="_Toc64330960"/>
      <w:r w:rsidRPr="00427DD5">
        <w:lastRenderedPageBreak/>
        <w:t>Experience</w:t>
      </w:r>
      <w:bookmarkEnd w:id="104"/>
      <w:bookmarkEnd w:id="105"/>
      <w:bookmarkEnd w:id="106"/>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7" w:name="_Toc281416267"/>
            <w:bookmarkStart w:id="108" w:name="_Toc33306657"/>
            <w:bookmarkStart w:id="109" w:name="_Toc64330961"/>
            <w:r w:rsidRPr="00A06406">
              <w:t>General Experience</w:t>
            </w:r>
            <w:bookmarkEnd w:id="107"/>
            <w:bookmarkEnd w:id="108"/>
            <w:bookmarkEnd w:id="109"/>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10" w:name="_Toc281416268"/>
            <w:bookmarkStart w:id="111" w:name="_Toc33306658"/>
            <w:bookmarkStart w:id="112" w:name="_Toc64330962"/>
            <w:r w:rsidRPr="00A06406">
              <w:t>Specific Experience</w:t>
            </w:r>
            <w:bookmarkEnd w:id="110"/>
            <w:bookmarkEnd w:id="111"/>
            <w:bookmarkEnd w:id="112"/>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F56830" w:rsidRDefault="00C90FE6" w:rsidP="00C90FE6">
      <w:pPr>
        <w:rPr>
          <w:rFonts w:ascii="Times New Roman" w:hAnsi="Times New Roman" w:cs="Times New Roman"/>
          <w:sz w:val="12"/>
          <w:szCs w:val="12"/>
        </w:rPr>
      </w:pPr>
    </w:p>
    <w:p w14:paraId="0D2FBD69" w14:textId="0C903F0B" w:rsidR="00F822B4" w:rsidRPr="001603BC" w:rsidRDefault="00F822B4" w:rsidP="001603BC">
      <w:pPr>
        <w:rPr>
          <w:rFonts w:ascii="Times New Roman" w:hAnsi="Times New Roman" w:cs="Times New Roman"/>
          <w:sz w:val="20"/>
          <w:szCs w:val="20"/>
        </w:rPr>
      </w:pPr>
      <w:r w:rsidRPr="001603BC">
        <w:rPr>
          <w:rFonts w:ascii="Times New Roman" w:hAnsi="Times New Roman" w:cs="Times New Roman"/>
          <w:sz w:val="20"/>
          <w:szCs w:val="20"/>
        </w:rPr>
        <w:t xml:space="preserve"> 1: Subcontracts will be considered only for projects implemented by Government. The Subcontract should be a First Tier Subcontract (Works subcontracted through Primary Contractor) and will be subject to verification by the Client Ministry. </w:t>
      </w:r>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p>
    <w:p w14:paraId="753055E5" w14:textId="40F6427E" w:rsidR="00C90FE6" w:rsidRPr="00FC7D98" w:rsidRDefault="00C90FE6" w:rsidP="00A110D4">
      <w:pPr>
        <w:pStyle w:val="Heading4"/>
      </w:pPr>
      <w:bookmarkStart w:id="113" w:name="_Toc281416269"/>
      <w:bookmarkStart w:id="114" w:name="_Toc33306659"/>
      <w:bookmarkStart w:id="115" w:name="_Toc64330963"/>
      <w:r w:rsidRPr="00FC7D98">
        <w:lastRenderedPageBreak/>
        <w:t>Experience in Key Activities</w:t>
      </w:r>
      <w:bookmarkEnd w:id="113"/>
      <w:bookmarkEnd w:id="114"/>
      <w:bookmarkEnd w:id="115"/>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CD55D3">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3688123B" w:rsidR="00834A84" w:rsidRDefault="00834A84" w:rsidP="00C90FE6">
      <w:pPr>
        <w:rPr>
          <w:rFonts w:ascii="Times New Roman" w:hAnsi="Times New Roman" w:cs="Times New Roman"/>
        </w:rPr>
      </w:pPr>
    </w:p>
    <w:p w14:paraId="1D3030A3" w14:textId="77777777" w:rsidR="00A10A69" w:rsidRDefault="00A10A69"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6" w:name="_Toc64330964"/>
      <w:r w:rsidRPr="005912F3">
        <w:lastRenderedPageBreak/>
        <w:t>Subcontractors Experience</w:t>
      </w:r>
      <w:bookmarkEnd w:id="116"/>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7" w:name="_Toc281416270"/>
      <w:bookmarkStart w:id="118" w:name="_Toc33306660"/>
      <w:bookmarkStart w:id="119" w:name="_Toc64330965"/>
      <w:r w:rsidRPr="00AF2697">
        <w:t>Key Personnel</w:t>
      </w:r>
      <w:bookmarkEnd w:id="117"/>
      <w:r w:rsidRPr="00AF2697">
        <w:t xml:space="preserve"> for </w:t>
      </w:r>
      <w:bookmarkEnd w:id="118"/>
      <w:r w:rsidR="00F23E5B" w:rsidRPr="00AF2697">
        <w:t>Construction Supervision</w:t>
      </w:r>
      <w:bookmarkEnd w:id="119"/>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2"/>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20" w:name="_Toc64330966"/>
      <w:r w:rsidRPr="00F23E5B">
        <w:lastRenderedPageBreak/>
        <w:t>Key Equipment</w:t>
      </w:r>
      <w:bookmarkEnd w:id="120"/>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7"/>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1" w:name="_Toc56107316"/>
      <w:bookmarkStart w:id="122" w:name="_Toc64330971"/>
      <w:r>
        <w:lastRenderedPageBreak/>
        <w:t>Bidding Forms</w:t>
      </w:r>
      <w:bookmarkEnd w:id="121"/>
      <w:bookmarkEnd w:id="122"/>
    </w:p>
    <w:p w14:paraId="12286AC3" w14:textId="33946972" w:rsidR="003E0F1D" w:rsidRDefault="003E0F1D" w:rsidP="003E0F1D"/>
    <w:p w14:paraId="1475F4DE" w14:textId="3860C9DB" w:rsidR="00F56830"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F56830">
        <w:rPr>
          <w:noProof/>
        </w:rPr>
        <w:t>1. Letter of Bid</w:t>
      </w:r>
      <w:r w:rsidR="00F56830">
        <w:rPr>
          <w:noProof/>
        </w:rPr>
        <w:tab/>
      </w:r>
      <w:r w:rsidR="00F56830">
        <w:rPr>
          <w:noProof/>
        </w:rPr>
        <w:fldChar w:fldCharType="begin"/>
      </w:r>
      <w:r w:rsidR="00F56830">
        <w:rPr>
          <w:noProof/>
        </w:rPr>
        <w:instrText xml:space="preserve"> PAGEREF _Toc63980372 \h </w:instrText>
      </w:r>
      <w:r w:rsidR="00F56830">
        <w:rPr>
          <w:noProof/>
        </w:rPr>
      </w:r>
      <w:r w:rsidR="00F56830">
        <w:rPr>
          <w:noProof/>
        </w:rPr>
        <w:fldChar w:fldCharType="separate"/>
      </w:r>
      <w:r w:rsidR="00F56830">
        <w:rPr>
          <w:noProof/>
        </w:rPr>
        <w:t>41</w:t>
      </w:r>
      <w:r w:rsidR="00F56830">
        <w:rPr>
          <w:noProof/>
        </w:rPr>
        <w:fldChar w:fldCharType="end"/>
      </w:r>
    </w:p>
    <w:p w14:paraId="0C3F947C" w14:textId="06176B4D" w:rsidR="00F56830" w:rsidRDefault="00F56830">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_Toc63980373 \h </w:instrText>
      </w:r>
      <w:r>
        <w:rPr>
          <w:noProof/>
        </w:rPr>
      </w:r>
      <w:r>
        <w:rPr>
          <w:noProof/>
        </w:rPr>
        <w:fldChar w:fldCharType="separate"/>
      </w:r>
      <w:r>
        <w:rPr>
          <w:noProof/>
        </w:rPr>
        <w:t>43</w:t>
      </w:r>
      <w:r>
        <w:rPr>
          <w:noProof/>
        </w:rPr>
        <w:fldChar w:fldCharType="end"/>
      </w:r>
    </w:p>
    <w:p w14:paraId="7E30167C" w14:textId="5B93F8BA" w:rsidR="00F56830" w:rsidRDefault="00F56830">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_Toc63980374 \h </w:instrText>
      </w:r>
      <w:r>
        <w:rPr>
          <w:noProof/>
        </w:rPr>
      </w:r>
      <w:r>
        <w:rPr>
          <w:noProof/>
        </w:rPr>
        <w:fldChar w:fldCharType="separate"/>
      </w:r>
      <w:r>
        <w:rPr>
          <w:noProof/>
        </w:rPr>
        <w:t>45</w:t>
      </w:r>
      <w:r>
        <w:rPr>
          <w:noProof/>
        </w:rPr>
        <w:fldChar w:fldCharType="end"/>
      </w:r>
    </w:p>
    <w:p w14:paraId="15DB9127" w14:textId="639F7AF9" w:rsidR="00F56830" w:rsidRDefault="00F56830">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_Toc63980375 \h </w:instrText>
      </w:r>
      <w:r>
        <w:rPr>
          <w:noProof/>
        </w:rPr>
      </w:r>
      <w:r>
        <w:rPr>
          <w:noProof/>
        </w:rPr>
        <w:fldChar w:fldCharType="separate"/>
      </w:r>
      <w:r>
        <w:rPr>
          <w:noProof/>
        </w:rPr>
        <w:t>47</w:t>
      </w:r>
      <w:r>
        <w:rPr>
          <w:noProof/>
        </w:rPr>
        <w:fldChar w:fldCharType="end"/>
      </w:r>
    </w:p>
    <w:p w14:paraId="235C539F" w14:textId="02B517DD" w:rsidR="00F56830" w:rsidRDefault="00F56830">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_Toc63980376 \h </w:instrText>
      </w:r>
      <w:r>
        <w:rPr>
          <w:noProof/>
        </w:rPr>
      </w:r>
      <w:r>
        <w:rPr>
          <w:noProof/>
        </w:rPr>
        <w:fldChar w:fldCharType="separate"/>
      </w:r>
      <w:r>
        <w:rPr>
          <w:noProof/>
        </w:rPr>
        <w:t>47</w:t>
      </w:r>
      <w:r>
        <w:rPr>
          <w:noProof/>
        </w:rPr>
        <w:fldChar w:fldCharType="end"/>
      </w:r>
    </w:p>
    <w:p w14:paraId="2800B50F" w14:textId="3CB7F0E8" w:rsidR="00F56830" w:rsidRDefault="00F56830">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_Toc63980377 \h </w:instrText>
      </w:r>
      <w:r>
        <w:rPr>
          <w:noProof/>
        </w:rPr>
      </w:r>
      <w:r>
        <w:rPr>
          <w:noProof/>
        </w:rPr>
        <w:fldChar w:fldCharType="separate"/>
      </w:r>
      <w:r>
        <w:rPr>
          <w:noProof/>
        </w:rPr>
        <w:t>48</w:t>
      </w:r>
      <w:r>
        <w:rPr>
          <w:noProof/>
        </w:rPr>
        <w:fldChar w:fldCharType="end"/>
      </w:r>
    </w:p>
    <w:p w14:paraId="3E2EC010" w14:textId="6C4AC083" w:rsidR="00F56830" w:rsidRDefault="00F56830">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_Toc63980378 \h </w:instrText>
      </w:r>
      <w:r>
        <w:rPr>
          <w:noProof/>
        </w:rPr>
      </w:r>
      <w:r>
        <w:rPr>
          <w:noProof/>
        </w:rPr>
        <w:fldChar w:fldCharType="separate"/>
      </w:r>
      <w:r>
        <w:rPr>
          <w:noProof/>
        </w:rPr>
        <w:t>49</w:t>
      </w:r>
      <w:r>
        <w:rPr>
          <w:noProof/>
        </w:rPr>
        <w:fldChar w:fldCharType="end"/>
      </w:r>
    </w:p>
    <w:p w14:paraId="228B07D2" w14:textId="1AFE8238" w:rsidR="00F56830" w:rsidRDefault="00F56830">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_Toc63980379 \h </w:instrText>
      </w:r>
      <w:r>
        <w:rPr>
          <w:noProof/>
        </w:rPr>
      </w:r>
      <w:r>
        <w:rPr>
          <w:noProof/>
        </w:rPr>
        <w:fldChar w:fldCharType="separate"/>
      </w:r>
      <w:r>
        <w:rPr>
          <w:noProof/>
        </w:rPr>
        <w:t>50</w:t>
      </w:r>
      <w:r>
        <w:rPr>
          <w:noProof/>
        </w:rPr>
        <w:fldChar w:fldCharType="end"/>
      </w:r>
    </w:p>
    <w:p w14:paraId="4AB7CD3E" w14:textId="7A713D79" w:rsidR="00F56830" w:rsidRDefault="00F56830">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_Toc63980380 \h </w:instrText>
      </w:r>
      <w:r>
        <w:rPr>
          <w:noProof/>
        </w:rPr>
      </w:r>
      <w:r>
        <w:rPr>
          <w:noProof/>
        </w:rPr>
        <w:fldChar w:fldCharType="separate"/>
      </w:r>
      <w:r>
        <w:rPr>
          <w:noProof/>
        </w:rPr>
        <w:t>51</w:t>
      </w:r>
      <w:r>
        <w:rPr>
          <w:noProof/>
        </w:rPr>
        <w:fldChar w:fldCharType="end"/>
      </w:r>
    </w:p>
    <w:p w14:paraId="0849A815" w14:textId="6299835A" w:rsidR="00F56830" w:rsidRDefault="00F56830">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_Toc63980381 \h </w:instrText>
      </w:r>
      <w:r>
        <w:rPr>
          <w:noProof/>
        </w:rPr>
      </w:r>
      <w:r>
        <w:rPr>
          <w:noProof/>
        </w:rPr>
        <w:fldChar w:fldCharType="separate"/>
      </w:r>
      <w:r>
        <w:rPr>
          <w:noProof/>
        </w:rPr>
        <w:t>52</w:t>
      </w:r>
      <w:r>
        <w:rPr>
          <w:noProof/>
        </w:rPr>
        <w:fldChar w:fldCharType="end"/>
      </w:r>
    </w:p>
    <w:p w14:paraId="0CC1D7F8" w14:textId="4204062B" w:rsidR="00F56830" w:rsidRDefault="00F56830">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_Toc63980382 \h </w:instrText>
      </w:r>
      <w:r>
        <w:rPr>
          <w:noProof/>
        </w:rPr>
      </w:r>
      <w:r>
        <w:rPr>
          <w:noProof/>
        </w:rPr>
        <w:fldChar w:fldCharType="separate"/>
      </w:r>
      <w:r>
        <w:rPr>
          <w:noProof/>
        </w:rPr>
        <w:t>53</w:t>
      </w:r>
      <w:r>
        <w:rPr>
          <w:noProof/>
        </w:rPr>
        <w:fldChar w:fldCharType="end"/>
      </w:r>
    </w:p>
    <w:p w14:paraId="0386EA43" w14:textId="19847E12" w:rsidR="00F56830" w:rsidRDefault="00F56830">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_Toc63980383 \h </w:instrText>
      </w:r>
      <w:r>
        <w:rPr>
          <w:noProof/>
        </w:rPr>
      </w:r>
      <w:r>
        <w:rPr>
          <w:noProof/>
        </w:rPr>
        <w:fldChar w:fldCharType="separate"/>
      </w:r>
      <w:r>
        <w:rPr>
          <w:noProof/>
        </w:rPr>
        <w:t>54</w:t>
      </w:r>
      <w:r>
        <w:rPr>
          <w:noProof/>
        </w:rPr>
        <w:fldChar w:fldCharType="end"/>
      </w:r>
    </w:p>
    <w:p w14:paraId="69D5C369" w14:textId="2B8C06B4" w:rsidR="00F56830" w:rsidRDefault="00F56830">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_Toc63980384 \h </w:instrText>
      </w:r>
      <w:r>
        <w:rPr>
          <w:noProof/>
        </w:rPr>
      </w:r>
      <w:r>
        <w:rPr>
          <w:noProof/>
        </w:rPr>
        <w:fldChar w:fldCharType="separate"/>
      </w:r>
      <w:r>
        <w:rPr>
          <w:noProof/>
        </w:rPr>
        <w:t>54</w:t>
      </w:r>
      <w:r>
        <w:rPr>
          <w:noProof/>
        </w:rPr>
        <w:fldChar w:fldCharType="end"/>
      </w:r>
    </w:p>
    <w:p w14:paraId="48B68064" w14:textId="135BC797" w:rsidR="00F56830" w:rsidRDefault="00F56830">
      <w:pPr>
        <w:pStyle w:val="TOC4"/>
        <w:tabs>
          <w:tab w:val="right" w:leader="dot" w:pos="9016"/>
        </w:tabs>
        <w:rPr>
          <w:rFonts w:eastAsiaTheme="minorEastAsia"/>
          <w:noProof/>
        </w:rPr>
      </w:pPr>
      <w:r>
        <w:rPr>
          <w:noProof/>
        </w:rPr>
        <w:t>4.10 Form EXP – 1:  General Experience</w:t>
      </w:r>
      <w:r>
        <w:rPr>
          <w:noProof/>
        </w:rPr>
        <w:tab/>
      </w:r>
      <w:r>
        <w:rPr>
          <w:noProof/>
        </w:rPr>
        <w:fldChar w:fldCharType="begin"/>
      </w:r>
      <w:r>
        <w:rPr>
          <w:noProof/>
        </w:rPr>
        <w:instrText xml:space="preserve"> PAGEREF _Toc63980385 \h </w:instrText>
      </w:r>
      <w:r>
        <w:rPr>
          <w:noProof/>
        </w:rPr>
      </w:r>
      <w:r>
        <w:rPr>
          <w:noProof/>
        </w:rPr>
        <w:fldChar w:fldCharType="separate"/>
      </w:r>
      <w:r>
        <w:rPr>
          <w:noProof/>
        </w:rPr>
        <w:t>55</w:t>
      </w:r>
      <w:r>
        <w:rPr>
          <w:noProof/>
        </w:rPr>
        <w:fldChar w:fldCharType="end"/>
      </w:r>
    </w:p>
    <w:p w14:paraId="1C684FBA" w14:textId="6F9A6C4B" w:rsidR="00F56830" w:rsidRDefault="00F56830">
      <w:pPr>
        <w:pStyle w:val="TOC4"/>
        <w:tabs>
          <w:tab w:val="right" w:leader="dot" w:pos="9016"/>
        </w:tabs>
        <w:rPr>
          <w:rFonts w:eastAsiaTheme="minorEastAsia"/>
          <w:noProof/>
        </w:rPr>
      </w:pPr>
      <w:r>
        <w:rPr>
          <w:noProof/>
        </w:rPr>
        <w:t>4.11 Form EXP – 2 (a) :  Specific Experience</w:t>
      </w:r>
      <w:r>
        <w:rPr>
          <w:noProof/>
        </w:rPr>
        <w:tab/>
      </w:r>
      <w:r>
        <w:rPr>
          <w:noProof/>
        </w:rPr>
        <w:fldChar w:fldCharType="begin"/>
      </w:r>
      <w:r>
        <w:rPr>
          <w:noProof/>
        </w:rPr>
        <w:instrText xml:space="preserve"> PAGEREF _Toc63980386 \h </w:instrText>
      </w:r>
      <w:r>
        <w:rPr>
          <w:noProof/>
        </w:rPr>
      </w:r>
      <w:r>
        <w:rPr>
          <w:noProof/>
        </w:rPr>
        <w:fldChar w:fldCharType="separate"/>
      </w:r>
      <w:r>
        <w:rPr>
          <w:noProof/>
        </w:rPr>
        <w:t>56</w:t>
      </w:r>
      <w:r>
        <w:rPr>
          <w:noProof/>
        </w:rPr>
        <w:fldChar w:fldCharType="end"/>
      </w:r>
    </w:p>
    <w:p w14:paraId="68C74C6A" w14:textId="6015918C" w:rsidR="00F56830" w:rsidRDefault="00F56830">
      <w:pPr>
        <w:pStyle w:val="TOC4"/>
        <w:tabs>
          <w:tab w:val="right" w:leader="dot" w:pos="9016"/>
        </w:tabs>
        <w:rPr>
          <w:rFonts w:eastAsiaTheme="minorEastAsia"/>
          <w:noProof/>
        </w:rPr>
      </w:pPr>
      <w:r>
        <w:rPr>
          <w:noProof/>
        </w:rPr>
        <w:t>4.12 Form EXP –2(b):  Specific Experience in Key Activities</w:t>
      </w:r>
      <w:r>
        <w:rPr>
          <w:noProof/>
        </w:rPr>
        <w:tab/>
      </w:r>
      <w:r>
        <w:rPr>
          <w:noProof/>
        </w:rPr>
        <w:fldChar w:fldCharType="begin"/>
      </w:r>
      <w:r>
        <w:rPr>
          <w:noProof/>
        </w:rPr>
        <w:instrText xml:space="preserve"> PAGEREF _Toc63980387 \h </w:instrText>
      </w:r>
      <w:r>
        <w:rPr>
          <w:noProof/>
        </w:rPr>
      </w:r>
      <w:r>
        <w:rPr>
          <w:noProof/>
        </w:rPr>
        <w:fldChar w:fldCharType="separate"/>
      </w:r>
      <w:r>
        <w:rPr>
          <w:noProof/>
        </w:rPr>
        <w:t>57</w:t>
      </w:r>
      <w:r>
        <w:rPr>
          <w:noProof/>
        </w:rPr>
        <w:fldChar w:fldCharType="end"/>
      </w:r>
    </w:p>
    <w:p w14:paraId="40CB610A" w14:textId="1FD79056" w:rsidR="00F56830" w:rsidRDefault="00F56830">
      <w:pPr>
        <w:pStyle w:val="TOC4"/>
        <w:tabs>
          <w:tab w:val="right" w:leader="dot" w:pos="9016"/>
        </w:tabs>
        <w:rPr>
          <w:rFonts w:eastAsiaTheme="minorEastAsia"/>
          <w:noProof/>
        </w:rPr>
      </w:pPr>
      <w:r>
        <w:rPr>
          <w:noProof/>
        </w:rPr>
        <w:t>4.13 Form EXP - 3(a) Proposed Subcontractors for Major Items of Plant and Services</w:t>
      </w:r>
      <w:r>
        <w:rPr>
          <w:noProof/>
        </w:rPr>
        <w:tab/>
      </w:r>
      <w:r>
        <w:rPr>
          <w:noProof/>
        </w:rPr>
        <w:fldChar w:fldCharType="begin"/>
      </w:r>
      <w:r>
        <w:rPr>
          <w:noProof/>
        </w:rPr>
        <w:instrText xml:space="preserve"> PAGEREF _Toc63980388 \h </w:instrText>
      </w:r>
      <w:r>
        <w:rPr>
          <w:noProof/>
        </w:rPr>
      </w:r>
      <w:r>
        <w:rPr>
          <w:noProof/>
        </w:rPr>
        <w:fldChar w:fldCharType="separate"/>
      </w:r>
      <w:r>
        <w:rPr>
          <w:noProof/>
        </w:rPr>
        <w:t>58</w:t>
      </w:r>
      <w:r>
        <w:rPr>
          <w:noProof/>
        </w:rPr>
        <w:fldChar w:fldCharType="end"/>
      </w:r>
    </w:p>
    <w:p w14:paraId="55569100" w14:textId="4FB800D5" w:rsidR="00F56830" w:rsidRDefault="00F56830">
      <w:pPr>
        <w:pStyle w:val="TOC4"/>
        <w:tabs>
          <w:tab w:val="right" w:leader="dot" w:pos="9016"/>
        </w:tabs>
        <w:rPr>
          <w:rFonts w:eastAsiaTheme="minorEastAsia"/>
          <w:noProof/>
        </w:rPr>
      </w:pPr>
      <w:r>
        <w:rPr>
          <w:noProof/>
        </w:rPr>
        <w:t>4.14 Form EXP – 3(b):  Subcontractors</w:t>
      </w:r>
      <w:r>
        <w:rPr>
          <w:noProof/>
        </w:rPr>
        <w:tab/>
      </w:r>
      <w:r>
        <w:rPr>
          <w:noProof/>
        </w:rPr>
        <w:fldChar w:fldCharType="begin"/>
      </w:r>
      <w:r>
        <w:rPr>
          <w:noProof/>
        </w:rPr>
        <w:instrText xml:space="preserve"> PAGEREF _Toc63980389 \h </w:instrText>
      </w:r>
      <w:r>
        <w:rPr>
          <w:noProof/>
        </w:rPr>
      </w:r>
      <w:r>
        <w:rPr>
          <w:noProof/>
        </w:rPr>
        <w:fldChar w:fldCharType="separate"/>
      </w:r>
      <w:r>
        <w:rPr>
          <w:noProof/>
        </w:rPr>
        <w:t>59</w:t>
      </w:r>
      <w:r>
        <w:rPr>
          <w:noProof/>
        </w:rPr>
        <w:fldChar w:fldCharType="end"/>
      </w:r>
    </w:p>
    <w:p w14:paraId="75059B11" w14:textId="2D2A2439" w:rsidR="00F56830" w:rsidRDefault="00F56830">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_Toc63980390 \h </w:instrText>
      </w:r>
      <w:r>
        <w:rPr>
          <w:noProof/>
        </w:rPr>
      </w:r>
      <w:r>
        <w:rPr>
          <w:noProof/>
        </w:rPr>
        <w:fldChar w:fldCharType="separate"/>
      </w:r>
      <w:r>
        <w:rPr>
          <w:noProof/>
        </w:rPr>
        <w:t>60</w:t>
      </w:r>
      <w:r>
        <w:rPr>
          <w:noProof/>
        </w:rPr>
        <w:fldChar w:fldCharType="end"/>
      </w:r>
    </w:p>
    <w:p w14:paraId="731AD4DB" w14:textId="56D2A99D" w:rsidR="00F56830" w:rsidRDefault="00F56830">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_Toc63980391 \h </w:instrText>
      </w:r>
      <w:r>
        <w:rPr>
          <w:noProof/>
        </w:rPr>
      </w:r>
      <w:r>
        <w:rPr>
          <w:noProof/>
        </w:rPr>
        <w:fldChar w:fldCharType="separate"/>
      </w:r>
      <w:r>
        <w:rPr>
          <w:noProof/>
        </w:rPr>
        <w:t>60</w:t>
      </w:r>
      <w:r>
        <w:rPr>
          <w:noProof/>
        </w:rPr>
        <w:fldChar w:fldCharType="end"/>
      </w:r>
    </w:p>
    <w:p w14:paraId="6764D529" w14:textId="30D90ADA" w:rsidR="00F56830" w:rsidRDefault="00F56830">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_Toc63980392 \h </w:instrText>
      </w:r>
      <w:r>
        <w:rPr>
          <w:noProof/>
        </w:rPr>
      </w:r>
      <w:r>
        <w:rPr>
          <w:noProof/>
        </w:rPr>
        <w:fldChar w:fldCharType="separate"/>
      </w:r>
      <w:r>
        <w:rPr>
          <w:noProof/>
        </w:rPr>
        <w:t>60</w:t>
      </w:r>
      <w:r>
        <w:rPr>
          <w:noProof/>
        </w:rPr>
        <w:fldChar w:fldCharType="end"/>
      </w:r>
    </w:p>
    <w:p w14:paraId="22526CA0" w14:textId="7094F05D" w:rsidR="00F56830" w:rsidRDefault="00F56830">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_Toc63980393 \h </w:instrText>
      </w:r>
      <w:r>
        <w:rPr>
          <w:noProof/>
        </w:rPr>
      </w:r>
      <w:r>
        <w:rPr>
          <w:noProof/>
        </w:rPr>
        <w:fldChar w:fldCharType="separate"/>
      </w:r>
      <w:r>
        <w:rPr>
          <w:noProof/>
        </w:rPr>
        <w:t>60</w:t>
      </w:r>
      <w:r>
        <w:rPr>
          <w:noProof/>
        </w:rPr>
        <w:fldChar w:fldCharType="end"/>
      </w:r>
    </w:p>
    <w:p w14:paraId="4F1DEAB9" w14:textId="6504E86F" w:rsidR="00F56830" w:rsidRDefault="00F56830">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_Toc63980394 \h </w:instrText>
      </w:r>
      <w:r>
        <w:rPr>
          <w:noProof/>
        </w:rPr>
      </w:r>
      <w:r>
        <w:rPr>
          <w:noProof/>
        </w:rPr>
        <w:fldChar w:fldCharType="separate"/>
      </w:r>
      <w:r>
        <w:rPr>
          <w:noProof/>
        </w:rPr>
        <w:t>61</w:t>
      </w:r>
      <w:r>
        <w:rPr>
          <w:noProof/>
        </w:rPr>
        <w:fldChar w:fldCharType="end"/>
      </w:r>
    </w:p>
    <w:p w14:paraId="49C2A8AD" w14:textId="4C188824" w:rsidR="00F56830" w:rsidRDefault="00F56830">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_Toc63980395 \h </w:instrText>
      </w:r>
      <w:r>
        <w:rPr>
          <w:noProof/>
        </w:rPr>
      </w:r>
      <w:r>
        <w:rPr>
          <w:noProof/>
        </w:rPr>
        <w:fldChar w:fldCharType="separate"/>
      </w:r>
      <w:r>
        <w:rPr>
          <w:noProof/>
        </w:rPr>
        <w:t>62</w:t>
      </w:r>
      <w:r>
        <w:rPr>
          <w:noProof/>
        </w:rPr>
        <w:fldChar w:fldCharType="end"/>
      </w:r>
    </w:p>
    <w:p w14:paraId="4BCDDD26" w14:textId="133532C2" w:rsidR="00F56830" w:rsidRDefault="00F56830">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_Toc63980396 \h </w:instrText>
      </w:r>
      <w:r>
        <w:rPr>
          <w:noProof/>
        </w:rPr>
      </w:r>
      <w:r>
        <w:rPr>
          <w:noProof/>
        </w:rPr>
        <w:fldChar w:fldCharType="separate"/>
      </w:r>
      <w:r>
        <w:rPr>
          <w:noProof/>
        </w:rPr>
        <w:t>62</w:t>
      </w:r>
      <w:r>
        <w:rPr>
          <w:noProof/>
        </w:rPr>
        <w:fldChar w:fldCharType="end"/>
      </w:r>
    </w:p>
    <w:p w14:paraId="33A9CEA7" w14:textId="6B54E45B" w:rsidR="00F56830" w:rsidRDefault="00F56830">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_Toc63980397 \h </w:instrText>
      </w:r>
      <w:r>
        <w:rPr>
          <w:noProof/>
        </w:rPr>
      </w:r>
      <w:r>
        <w:rPr>
          <w:noProof/>
        </w:rPr>
        <w:fldChar w:fldCharType="separate"/>
      </w:r>
      <w:r>
        <w:rPr>
          <w:noProof/>
        </w:rPr>
        <w:t>63</w:t>
      </w:r>
      <w:r>
        <w:rPr>
          <w:noProof/>
        </w:rPr>
        <w:fldChar w:fldCharType="end"/>
      </w:r>
    </w:p>
    <w:p w14:paraId="146999F6" w14:textId="0FFDA994" w:rsidR="00F56830" w:rsidRDefault="00F56830">
      <w:pPr>
        <w:pStyle w:val="TOC4"/>
        <w:tabs>
          <w:tab w:val="right" w:leader="dot" w:pos="9016"/>
        </w:tabs>
        <w:rPr>
          <w:rFonts w:eastAsiaTheme="minorEastAsia"/>
          <w:noProof/>
        </w:rPr>
      </w:pPr>
      <w:r w:rsidRPr="00BC2326">
        <w:rPr>
          <w:noProof/>
        </w:rPr>
        <w:t>5.8 Contractor’s Equipment</w:t>
      </w:r>
      <w:r>
        <w:rPr>
          <w:noProof/>
        </w:rPr>
        <w:tab/>
      </w:r>
      <w:r>
        <w:rPr>
          <w:noProof/>
        </w:rPr>
        <w:fldChar w:fldCharType="begin"/>
      </w:r>
      <w:r>
        <w:rPr>
          <w:noProof/>
        </w:rPr>
        <w:instrText xml:space="preserve"> PAGEREF _Toc63980398 \h </w:instrText>
      </w:r>
      <w:r>
        <w:rPr>
          <w:noProof/>
        </w:rPr>
      </w:r>
      <w:r>
        <w:rPr>
          <w:noProof/>
        </w:rPr>
        <w:fldChar w:fldCharType="separate"/>
      </w:r>
      <w:r>
        <w:rPr>
          <w:noProof/>
        </w:rPr>
        <w:t>65</w:t>
      </w:r>
      <w:r>
        <w:rPr>
          <w:noProof/>
        </w:rPr>
        <w:fldChar w:fldCharType="end"/>
      </w:r>
    </w:p>
    <w:p w14:paraId="32443C2C" w14:textId="5CA98C1F" w:rsidR="00F56830" w:rsidRDefault="00F56830">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_Toc63980399 \h </w:instrText>
      </w:r>
      <w:r>
        <w:rPr>
          <w:noProof/>
        </w:rPr>
      </w:r>
      <w:r>
        <w:rPr>
          <w:noProof/>
        </w:rPr>
        <w:fldChar w:fldCharType="separate"/>
      </w:r>
      <w:r>
        <w:rPr>
          <w:noProof/>
        </w:rPr>
        <w:t>66</w:t>
      </w:r>
      <w:r>
        <w:rPr>
          <w:noProof/>
        </w:rPr>
        <w:fldChar w:fldCharType="end"/>
      </w:r>
    </w:p>
    <w:p w14:paraId="7EC53A99" w14:textId="5494BE24" w:rsidR="00F56830" w:rsidRDefault="00F56830">
      <w:pPr>
        <w:pStyle w:val="TOC4"/>
        <w:tabs>
          <w:tab w:val="right" w:leader="dot" w:pos="9016"/>
        </w:tabs>
        <w:rPr>
          <w:rFonts w:eastAsiaTheme="minorEastAsia"/>
          <w:noProof/>
        </w:rPr>
      </w:pPr>
      <w:r w:rsidRPr="00BC2326">
        <w:rPr>
          <w:noProof/>
        </w:rPr>
        <w:t>6.1 Joint Venture Agreement</w:t>
      </w:r>
      <w:r>
        <w:rPr>
          <w:noProof/>
        </w:rPr>
        <w:tab/>
      </w:r>
      <w:r>
        <w:rPr>
          <w:noProof/>
        </w:rPr>
        <w:fldChar w:fldCharType="begin"/>
      </w:r>
      <w:r>
        <w:rPr>
          <w:noProof/>
        </w:rPr>
        <w:instrText xml:space="preserve"> PAGEREF _Toc63980400 \h </w:instrText>
      </w:r>
      <w:r>
        <w:rPr>
          <w:noProof/>
        </w:rPr>
      </w:r>
      <w:r>
        <w:rPr>
          <w:noProof/>
        </w:rPr>
        <w:fldChar w:fldCharType="separate"/>
      </w:r>
      <w:r>
        <w:rPr>
          <w:noProof/>
        </w:rPr>
        <w:t>66</w:t>
      </w:r>
      <w:r>
        <w:rPr>
          <w:noProof/>
        </w:rPr>
        <w:fldChar w:fldCharType="end"/>
      </w:r>
    </w:p>
    <w:p w14:paraId="31B6374A" w14:textId="6F65FEE2"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3" w:name="c"/>
    </w:p>
    <w:p w14:paraId="58E4EBE6" w14:textId="754A7E5A" w:rsidR="0091098D" w:rsidRPr="00635F33" w:rsidRDefault="00360C66" w:rsidP="00635F33">
      <w:pPr>
        <w:pStyle w:val="Heading3"/>
        <w:rPr>
          <w:sz w:val="28"/>
        </w:rPr>
      </w:pPr>
      <w:bookmarkStart w:id="124" w:name="_Toc63980372"/>
      <w:r w:rsidRPr="006645FD">
        <w:rPr>
          <w:rStyle w:val="IntenseEmphasis"/>
          <w:i w:val="0"/>
          <w:iCs w:val="0"/>
          <w:caps w:val="0"/>
          <w:spacing w:val="0"/>
          <w:sz w:val="28"/>
          <w:szCs w:val="22"/>
        </w:rPr>
        <w:lastRenderedPageBreak/>
        <w:t>Letter of Bid</w:t>
      </w:r>
      <w:bookmarkEnd w:id="124"/>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5" w:name="_Toc108949930"/>
            <w:bookmarkStart w:id="126"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5"/>
    <w:bookmarkEnd w:id="126"/>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56504597" w14:textId="6859702F" w:rsidR="00211941" w:rsidRPr="000A1F71" w:rsidRDefault="008334B0" w:rsidP="00211941">
      <w:pPr>
        <w:spacing w:before="120" w:after="120" w:line="276" w:lineRule="auto"/>
        <w:ind w:left="720"/>
        <w:jc w:val="both"/>
        <w:rPr>
          <w:rFonts w:ascii="Times New Roman" w:hAnsi="Times New Roman" w:cs="Times New Roman"/>
          <w:b/>
          <w:bCs/>
          <w:color w:val="000000"/>
        </w:rPr>
      </w:pPr>
      <w:r w:rsidRPr="008334B0">
        <w:rPr>
          <w:rFonts w:ascii="Times New Roman" w:hAnsi="Times New Roman" w:cs="Times New Roman"/>
          <w:b/>
          <w:bCs/>
          <w:color w:val="000000"/>
        </w:rPr>
        <w:t>TES/2021/W-037</w:t>
      </w:r>
      <w:r>
        <w:rPr>
          <w:rFonts w:ascii="Times New Roman" w:hAnsi="Times New Roman" w:cs="Times New Roman"/>
          <w:b/>
          <w:bCs/>
          <w:color w:val="000000"/>
        </w:rPr>
        <w:t>-</w:t>
      </w:r>
      <w:r w:rsidRPr="008334B0">
        <w:rPr>
          <w:rFonts w:ascii="Times New Roman" w:hAnsi="Times New Roman" w:cs="Times New Roman"/>
          <w:b/>
          <w:bCs/>
          <w:color w:val="000000"/>
        </w:rPr>
        <w:t xml:space="preserve"> </w:t>
      </w:r>
      <w:r w:rsidR="00725CB1" w:rsidRPr="00725CB1">
        <w:rPr>
          <w:rFonts w:ascii="Times New Roman" w:hAnsi="Times New Roman" w:cs="Times New Roman"/>
          <w:b/>
          <w:bCs/>
          <w:color w:val="000000"/>
        </w:rPr>
        <w:t xml:space="preserve">Design &amp; Build for Construction of Water Supply and Sewerage Facilities in Sh. </w:t>
      </w:r>
      <w:proofErr w:type="spellStart"/>
      <w:r w:rsidR="00725CB1" w:rsidRPr="00725CB1">
        <w:rPr>
          <w:rFonts w:ascii="Times New Roman" w:hAnsi="Times New Roman" w:cs="Times New Roman"/>
          <w:b/>
          <w:bCs/>
          <w:color w:val="000000"/>
        </w:rPr>
        <w:t>Bileyfahi</w:t>
      </w:r>
      <w:proofErr w:type="spellEnd"/>
    </w:p>
    <w:p w14:paraId="608A858C" w14:textId="77777777" w:rsidR="00211941" w:rsidRPr="00157200" w:rsidRDefault="00211941" w:rsidP="00211941">
      <w:pPr>
        <w:pStyle w:val="ListParagraph"/>
        <w:numPr>
          <w:ilvl w:val="0"/>
          <w:numId w:val="95"/>
        </w:numPr>
        <w:spacing w:before="120" w:after="120" w:line="276" w:lineRule="auto"/>
        <w:ind w:hanging="720"/>
        <w:jc w:val="both"/>
        <w:rPr>
          <w:rFonts w:ascii="Times New Roman" w:hAnsi="Times New Roman"/>
          <w:color w:val="000000"/>
        </w:rPr>
      </w:pPr>
      <w:r w:rsidRPr="00157200">
        <w:rPr>
          <w:rFonts w:ascii="Times New Roman" w:hAnsi="Times New Roman"/>
          <w:color w:val="000000"/>
        </w:rPr>
        <w:t>The total lump-sum fixed price of our Bid,</w:t>
      </w:r>
      <w:r w:rsidRPr="00157200">
        <w:rPr>
          <w:rFonts w:ascii="Times New Roman" w:hAnsi="Times New Roman"/>
          <w:color w:val="000000"/>
          <w:spacing w:val="8"/>
        </w:rPr>
        <w:t xml:space="preserve"> </w:t>
      </w:r>
      <w:r w:rsidRPr="00157200">
        <w:rPr>
          <w:rFonts w:ascii="Times New Roman" w:hAnsi="Times New Roman"/>
          <w:color w:val="000000"/>
        </w:rPr>
        <w:t>excluding Goods and Services Tax (GST) in item (d) and excluding any discounts offered in item (e) below is: ……………………………………………………………</w:t>
      </w:r>
      <w:proofErr w:type="gramStart"/>
      <w:r w:rsidRPr="00157200">
        <w:rPr>
          <w:rFonts w:ascii="Times New Roman" w:hAnsi="Times New Roman"/>
          <w:color w:val="000000"/>
        </w:rPr>
        <w:t>.;</w:t>
      </w:r>
      <w:r w:rsidRPr="00157200">
        <w:rPr>
          <w:rFonts w:ascii="Times New Roman" w:hAnsi="Times New Roman"/>
          <w:i/>
          <w:color w:val="000000"/>
          <w:spacing w:val="8"/>
        </w:rPr>
        <w:t>[</w:t>
      </w:r>
      <w:proofErr w:type="gramEnd"/>
      <w:r w:rsidRPr="00157200">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7" w:name="_Toc63980373"/>
      <w:r w:rsidRPr="005B1C5F">
        <w:rPr>
          <w:rStyle w:val="SubtleEmphasis"/>
          <w:rFonts w:asciiTheme="majorBidi" w:hAnsiTheme="majorBidi" w:cstheme="minorBidi"/>
          <w:b/>
          <w:bCs w:val="0"/>
          <w:sz w:val="28"/>
          <w:szCs w:val="22"/>
        </w:rPr>
        <w:lastRenderedPageBreak/>
        <w:t>Bid Security</w:t>
      </w:r>
      <w:bookmarkEnd w:id="127"/>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3980374"/>
      <w:bookmarkStart w:id="129" w:name="_Toc106000140"/>
      <w:r w:rsidRPr="005B1C5F">
        <w:rPr>
          <w:rStyle w:val="SubtleEmphasis"/>
          <w:rFonts w:asciiTheme="majorBidi" w:hAnsiTheme="majorBidi" w:cstheme="minorBidi"/>
          <w:b/>
          <w:bCs w:val="0"/>
          <w:sz w:val="28"/>
          <w:szCs w:val="22"/>
        </w:rPr>
        <w:lastRenderedPageBreak/>
        <w:t>Bid – Securing Declaration</w:t>
      </w:r>
      <w:bookmarkEnd w:id="128"/>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0" w:name="_Toc63980375"/>
      <w:r>
        <w:lastRenderedPageBreak/>
        <w:t>General &amp; Financial Information</w:t>
      </w:r>
      <w:bookmarkEnd w:id="130"/>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1" w:name="_Toc63980376"/>
      <w:r w:rsidRPr="00BA4450">
        <w:t>Form ELI – 1: Bidder’s Information Sheet</w:t>
      </w:r>
      <w:bookmarkEnd w:id="131"/>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2" w:name="_Toc63980377"/>
      <w:r w:rsidRPr="00BA4450">
        <w:lastRenderedPageBreak/>
        <w:t>Form ELI – 2: Joint Venture Information Sheet</w:t>
      </w:r>
      <w:bookmarkEnd w:id="132"/>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3" w:name="_Toc63980378"/>
      <w:r w:rsidRPr="00BA4450">
        <w:lastRenderedPageBreak/>
        <w:t>Form LIT – 1:  Pending Litigation and Arbitration</w:t>
      </w:r>
      <w:bookmarkEnd w:id="133"/>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4" w:name="_Toc63980379"/>
      <w:r w:rsidRPr="00BA4450">
        <w:lastRenderedPageBreak/>
        <w:t>Form FIN – 1: Historical Financial Performance</w:t>
      </w:r>
      <w:bookmarkEnd w:id="134"/>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5" w:name="_Toc63980380"/>
      <w:r w:rsidRPr="00BA4450">
        <w:lastRenderedPageBreak/>
        <w:t>Form FIN – 2: Average Annual Construction Turnover</w:t>
      </w:r>
      <w:bookmarkEnd w:id="135"/>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6" w:name="_Toc63980381"/>
      <w:r w:rsidRPr="00BA4450">
        <w:lastRenderedPageBreak/>
        <w:t>Form FIN – 3:  Availability of Financial Resources</w:t>
      </w:r>
      <w:bookmarkEnd w:id="136"/>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7" w:name="_Toc63980382"/>
      <w:r w:rsidRPr="00BA4450">
        <w:lastRenderedPageBreak/>
        <w:t>Form FIN – 4:  Financial Requirements for Current Contract Commitments</w:t>
      </w:r>
      <w:bookmarkEnd w:id="137"/>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8" w:name="_Toc63980383"/>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8"/>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39" w:name="_Toc63980384"/>
      <w:r w:rsidRPr="00BA4450">
        <w:t>Form FIN - 5B: For Joint Ventures</w:t>
      </w:r>
      <w:r w:rsidR="00A10A69">
        <w:t xml:space="preserve"> (deleted)</w:t>
      </w:r>
      <w:bookmarkEnd w:id="139"/>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r>
        <w:lastRenderedPageBreak/>
        <w:t>Form FIN-6: Line of Credit Letter</w:t>
      </w:r>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0" w:name="_Toc63980385"/>
      <w:r w:rsidRPr="00BA4450">
        <w:lastRenderedPageBreak/>
        <w:t xml:space="preserve">Form EXP – </w:t>
      </w:r>
      <w:r>
        <w:t>1</w:t>
      </w:r>
      <w:r w:rsidRPr="00BA4450">
        <w:t xml:space="preserve">:  </w:t>
      </w:r>
      <w:r>
        <w:t>General</w:t>
      </w:r>
      <w:r w:rsidRPr="00BA4450">
        <w:t xml:space="preserve"> Experience</w:t>
      </w:r>
      <w:bookmarkEnd w:id="140"/>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1" w:name="_Toc63980386"/>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1"/>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2" w:name="_Toc63980387"/>
      <w:r w:rsidRPr="00251FF3">
        <w:lastRenderedPageBreak/>
        <w:t>Form EXP –</w:t>
      </w:r>
      <w:r w:rsidR="006645FD">
        <w:t>2</w:t>
      </w:r>
      <w:r w:rsidRPr="00251FF3">
        <w:t>(b):  Specific Experience in Key Activities</w:t>
      </w:r>
      <w:bookmarkEnd w:id="142"/>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3" w:name="_Toc63980388"/>
      <w:r w:rsidRPr="007C55C9">
        <w:lastRenderedPageBreak/>
        <w:t xml:space="preserve">Form EXP - </w:t>
      </w:r>
      <w:r w:rsidR="006645FD">
        <w:t>3</w:t>
      </w:r>
      <w:r w:rsidRPr="007C55C9">
        <w:t>(a) Proposed Subcontractors for Major Items of Plant and Services</w:t>
      </w:r>
      <w:bookmarkEnd w:id="143"/>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4" w:name="_Toc63980389"/>
      <w:r w:rsidRPr="00BA4450">
        <w:t xml:space="preserve">Form EXP – </w:t>
      </w:r>
      <w:r w:rsidR="006645FD">
        <w:t>3</w:t>
      </w:r>
      <w:r>
        <w:t>(b)</w:t>
      </w:r>
      <w:r w:rsidRPr="00BA4450">
        <w:t>:  Subcontractors</w:t>
      </w:r>
      <w:bookmarkEnd w:id="144"/>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5" w:name="_Toc63980390"/>
      <w:r w:rsidRPr="00F22CD9">
        <w:rPr>
          <w:rStyle w:val="SubtleEmphasis"/>
          <w:rFonts w:asciiTheme="majorBidi" w:hAnsiTheme="majorBidi" w:cstheme="minorBidi"/>
          <w:b/>
          <w:bCs w:val="0"/>
          <w:sz w:val="32"/>
          <w:szCs w:val="22"/>
        </w:rPr>
        <w:lastRenderedPageBreak/>
        <w:t>Technical Proposal</w:t>
      </w:r>
      <w:bookmarkEnd w:id="145"/>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6" w:name="_Toc63980391"/>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6"/>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7CBC6463" w14:textId="70BAB69E"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Environmental Impact Assessment (EIA)</w:t>
      </w:r>
    </w:p>
    <w:p w14:paraId="360358C5" w14:textId="0AF9A8B4"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Gravity Sewer network pipe laying and testing</w:t>
      </w:r>
    </w:p>
    <w:p w14:paraId="39713BE8" w14:textId="22F01D0A"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Sewage Pumping Stations </w:t>
      </w:r>
    </w:p>
    <w:p w14:paraId="481411EA" w14:textId="63229FA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Construction of Sea outfall</w:t>
      </w:r>
    </w:p>
    <w:p w14:paraId="450027A8" w14:textId="436ED15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6</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A1474B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50AB612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ab/>
        <w:t xml:space="preserve">Training of Operators </w:t>
      </w:r>
    </w:p>
    <w:p w14:paraId="4D90559F" w14:textId="7C65CA31"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2BD75A9"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10</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3C906F0A" w:rsidR="00EB69D6" w:rsidRDefault="004A20C6" w:rsidP="00EB69D6">
      <w:pPr>
        <w:ind w:firstLine="990"/>
        <w:rPr>
          <w:rFonts w:ascii="Times New Roman" w:hAnsi="Times New Roman"/>
          <w:i/>
          <w:iCs/>
          <w:sz w:val="24"/>
          <w:szCs w:val="16"/>
        </w:rPr>
      </w:pPr>
      <w:r>
        <w:rPr>
          <w:rFonts w:ascii="Times New Roman" w:hAnsi="Times New Roman"/>
          <w:i/>
          <w:iCs/>
          <w:sz w:val="24"/>
          <w:szCs w:val="16"/>
        </w:rPr>
        <w:t>11</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7" w:name="_Toc63980392"/>
      <w:r>
        <w:t>Design Schedule (Survey, EIA &amp; Detailed Design)</w:t>
      </w:r>
      <w:bookmarkEnd w:id="147"/>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77777777" w:rsidR="009E7D3F" w:rsidRPr="00EB69D6" w:rsidRDefault="009E7D3F"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8" w:name="_Toc63980393"/>
      <w:r>
        <w:lastRenderedPageBreak/>
        <w:t>Construction Schedule</w:t>
      </w:r>
      <w:bookmarkEnd w:id="148"/>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4745E6E2"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EF0159" w:rsidRPr="009E7D3F">
        <w:rPr>
          <w:rFonts w:ascii="Times New Roman" w:hAnsi="Times New Roman" w:cs="Times New Roman"/>
          <w:i/>
          <w:iCs/>
          <w:sz w:val="24"/>
          <w:szCs w:val="24"/>
        </w:rPr>
        <w:t>18</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49" w:name="_Toc63980394"/>
      <w:r>
        <w:lastRenderedPageBreak/>
        <w:t>Resource Allocation Plan</w:t>
      </w:r>
      <w:bookmarkEnd w:id="149"/>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0"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0"/>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1" w:name="_Toc63980395"/>
      <w:r w:rsidRPr="00F22CD9">
        <w:rPr>
          <w:rStyle w:val="SubtleEmphasis"/>
          <w:rFonts w:asciiTheme="majorBidi" w:hAnsiTheme="majorBidi"/>
          <w:b/>
          <w:bCs w:val="0"/>
          <w:szCs w:val="20"/>
        </w:rPr>
        <w:t>Contractor’s Personnel</w:t>
      </w:r>
      <w:bookmarkEnd w:id="151"/>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2" w:name="_Toc106000146"/>
      <w:bookmarkStart w:id="153" w:name="_Toc63980396"/>
      <w:r w:rsidRPr="00F22CD9">
        <w:rPr>
          <w:rStyle w:val="SubtleEmphasis"/>
          <w:rFonts w:asciiTheme="majorBidi" w:hAnsiTheme="majorBidi"/>
          <w:b/>
          <w:bCs w:val="0"/>
          <w:szCs w:val="20"/>
        </w:rPr>
        <w:t>Form PER – 1: Proposed Personnel</w:t>
      </w:r>
      <w:bookmarkEnd w:id="152"/>
      <w:bookmarkEnd w:id="153"/>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4" w:name="_Toc63980397"/>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4"/>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5" w:name="_Toc63980398"/>
      <w:r w:rsidRPr="00251FF3">
        <w:rPr>
          <w:rStyle w:val="SubtleEmphasis"/>
          <w:rFonts w:asciiTheme="majorBidi" w:hAnsiTheme="majorBidi" w:cstheme="minorBidi"/>
          <w:b/>
          <w:bCs w:val="0"/>
          <w:sz w:val="28"/>
          <w:szCs w:val="20"/>
        </w:rPr>
        <w:t>Contractor’s Equipment</w:t>
      </w:r>
      <w:bookmarkEnd w:id="155"/>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6" w:name="_Toc63980399"/>
      <w:r w:rsidRPr="00251FF3">
        <w:lastRenderedPageBreak/>
        <w:t>Sample Forms</w:t>
      </w:r>
      <w:bookmarkEnd w:id="156"/>
    </w:p>
    <w:p w14:paraId="0D8FAEF9" w14:textId="77777777" w:rsidR="004A20C6" w:rsidRPr="00251FF3" w:rsidRDefault="004A20C6" w:rsidP="004A20C6">
      <w:pPr>
        <w:pStyle w:val="Heading4"/>
        <w:rPr>
          <w:rFonts w:eastAsiaTheme="minorHAnsi"/>
        </w:rPr>
      </w:pPr>
      <w:bookmarkStart w:id="157" w:name="_Toc63980400"/>
      <w:r w:rsidRPr="00251FF3">
        <w:rPr>
          <w:rFonts w:eastAsiaTheme="minorHAnsi"/>
        </w:rPr>
        <w:t>Joint Venture Agreement</w:t>
      </w:r>
      <w:bookmarkEnd w:id="157"/>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8" w:name="_Toc56107317"/>
      <w:bookmarkStart w:id="159" w:name="_Toc64330972"/>
      <w:bookmarkEnd w:id="123"/>
      <w:r>
        <w:lastRenderedPageBreak/>
        <w:t>Eligible Countries</w:t>
      </w:r>
      <w:bookmarkEnd w:id="158"/>
      <w:bookmarkEnd w:id="159"/>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7920B49D" w14:textId="2725FFA1" w:rsidR="006229C5" w:rsidRPr="006229C5" w:rsidRDefault="00BD7281" w:rsidP="001112CF">
      <w:pPr>
        <w:spacing w:before="120" w:after="120"/>
        <w:ind w:left="720" w:hanging="720"/>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sectPr w:rsidR="006229C5" w:rsidRPr="006229C5" w:rsidSect="00256833">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75B66" w14:textId="77777777" w:rsidR="00405853" w:rsidRDefault="00405853" w:rsidP="00B51CDF">
      <w:pPr>
        <w:spacing w:after="0" w:line="240" w:lineRule="auto"/>
      </w:pPr>
      <w:r>
        <w:separator/>
      </w:r>
    </w:p>
  </w:endnote>
  <w:endnote w:type="continuationSeparator" w:id="0">
    <w:p w14:paraId="11AE1E6C" w14:textId="77777777" w:rsidR="00405853" w:rsidRDefault="0040585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405853" w:rsidRDefault="00C45903">
    <w:pPr>
      <w:pStyle w:val="Footer"/>
    </w:pPr>
    <w:r>
      <w:pict w14:anchorId="44768D38">
        <v:rect id="_x0000_i1025" style="width:451.3pt;height:1pt" o:hralign="center" o:hrstd="t" o:hrnoshade="t" o:hr="t" fillcolor="#0070c0" stroked="f"/>
      </w:pict>
    </w:r>
  </w:p>
  <w:p w14:paraId="028339B2" w14:textId="2F277E0C" w:rsidR="00405853" w:rsidRDefault="00405853">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405853" w:rsidRDefault="00C45903">
    <w:pPr>
      <w:pStyle w:val="Footer"/>
    </w:pPr>
    <w:r>
      <w:pict w14:anchorId="1EE854CD">
        <v:rect id="_x0000_i1026" style="width:451.3pt;height:1pt" o:hralign="center" o:hrstd="t" o:hrnoshade="t" o:hr="t" fillcolor="#0070c0" stroked="f"/>
      </w:pict>
    </w:r>
  </w:p>
  <w:p w14:paraId="66911D8B" w14:textId="0BB0E20B" w:rsidR="00405853" w:rsidRDefault="00405853">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405853" w:rsidRDefault="00C45903">
    <w:pPr>
      <w:pStyle w:val="Footer"/>
    </w:pPr>
    <w:r>
      <w:pict w14:anchorId="2B9DE954">
        <v:rect id="_x0000_i1027" style="width:451.3pt;height:1pt" o:hralign="center" o:hrstd="t" o:hrnoshade="t" o:hr="t" fillcolor="#0070c0" stroked="f"/>
      </w:pict>
    </w:r>
  </w:p>
  <w:p w14:paraId="5FF9EF47" w14:textId="67E7506C" w:rsidR="00405853" w:rsidRDefault="00405853">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405853" w14:paraId="7CB226C1" w14:textId="77777777" w:rsidTr="00FA3436">
      <w:tc>
        <w:tcPr>
          <w:tcW w:w="731" w:type="dxa"/>
          <w:tcBorders>
            <w:top w:val="single" w:sz="18" w:space="0" w:color="808080" w:themeColor="background1" w:themeShade="80"/>
          </w:tcBorders>
        </w:tcPr>
        <w:p w14:paraId="4EA9DB47" w14:textId="77777777" w:rsidR="00405853" w:rsidRPr="005D615B" w:rsidRDefault="00405853"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405853" w:rsidRDefault="00405853"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405853" w:rsidRDefault="00405853" w:rsidP="00FA343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405853" w14:paraId="5877CE07" w14:textId="77777777" w:rsidTr="00FA3436">
      <w:tc>
        <w:tcPr>
          <w:tcW w:w="731" w:type="dxa"/>
          <w:tcBorders>
            <w:top w:val="single" w:sz="18" w:space="0" w:color="808080" w:themeColor="background1" w:themeShade="80"/>
          </w:tcBorders>
        </w:tcPr>
        <w:p w14:paraId="2ACB2DEE" w14:textId="77777777" w:rsidR="00405853" w:rsidRPr="005D615B" w:rsidRDefault="00405853"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405853" w:rsidRDefault="00405853" w:rsidP="00FA3436">
          <w:pPr>
            <w:pStyle w:val="Footer"/>
            <w:tabs>
              <w:tab w:val="right" w:pos="8263"/>
              <w:tab w:val="right" w:pos="11915"/>
            </w:tabs>
          </w:pPr>
          <w:r>
            <w:tab/>
          </w:r>
          <w:r w:rsidRPr="00201286">
            <w:t xml:space="preserve">Section X. </w:t>
          </w:r>
          <w:r>
            <w:t>Contract Forms</w:t>
          </w:r>
        </w:p>
      </w:tc>
    </w:tr>
  </w:tbl>
  <w:p w14:paraId="0727CA53" w14:textId="77777777" w:rsidR="00405853" w:rsidRPr="00D83606" w:rsidRDefault="00405853" w:rsidP="00FA34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405853" w:rsidRDefault="0040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250C5" w14:textId="77777777" w:rsidR="00405853" w:rsidRDefault="00405853" w:rsidP="00B51CDF">
      <w:pPr>
        <w:spacing w:after="0" w:line="240" w:lineRule="auto"/>
      </w:pPr>
      <w:r>
        <w:separator/>
      </w:r>
    </w:p>
  </w:footnote>
  <w:footnote w:type="continuationSeparator" w:id="0">
    <w:p w14:paraId="3DD3C2BB" w14:textId="77777777" w:rsidR="00405853" w:rsidRDefault="00405853" w:rsidP="00B51CDF">
      <w:pPr>
        <w:spacing w:after="0" w:line="240" w:lineRule="auto"/>
      </w:pPr>
      <w:r>
        <w:continuationSeparator/>
      </w:r>
    </w:p>
  </w:footnote>
  <w:footnote w:id="1">
    <w:p w14:paraId="12EE72D2" w14:textId="77777777" w:rsidR="00405853" w:rsidRPr="0049153D" w:rsidRDefault="00405853"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405853" w:rsidRDefault="00405853"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405853" w:rsidRDefault="00405853"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405853" w:rsidRPr="00972AE9" w:rsidRDefault="00405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405853" w:rsidRPr="00201286" w:rsidRDefault="00405853"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405853" w:rsidRPr="00201286" w:rsidRDefault="00405853"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4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317D0"/>
    <w:rsid w:val="0009488D"/>
    <w:rsid w:val="000C1319"/>
    <w:rsid w:val="000C2C87"/>
    <w:rsid w:val="000E2D08"/>
    <w:rsid w:val="0010182C"/>
    <w:rsid w:val="00107A18"/>
    <w:rsid w:val="001112CF"/>
    <w:rsid w:val="001341C1"/>
    <w:rsid w:val="001406D3"/>
    <w:rsid w:val="00140D51"/>
    <w:rsid w:val="001603BC"/>
    <w:rsid w:val="0016457F"/>
    <w:rsid w:val="0016673F"/>
    <w:rsid w:val="001965DE"/>
    <w:rsid w:val="001A01FD"/>
    <w:rsid w:val="001A2972"/>
    <w:rsid w:val="001A7785"/>
    <w:rsid w:val="001C2F13"/>
    <w:rsid w:val="001D2A04"/>
    <w:rsid w:val="00211941"/>
    <w:rsid w:val="0024449A"/>
    <w:rsid w:val="00251FF3"/>
    <w:rsid w:val="00256833"/>
    <w:rsid w:val="002B2862"/>
    <w:rsid w:val="002B5149"/>
    <w:rsid w:val="002C2B46"/>
    <w:rsid w:val="002C3726"/>
    <w:rsid w:val="002D7AFC"/>
    <w:rsid w:val="002E366A"/>
    <w:rsid w:val="002E641D"/>
    <w:rsid w:val="003433FE"/>
    <w:rsid w:val="003471C4"/>
    <w:rsid w:val="00360C66"/>
    <w:rsid w:val="0038793B"/>
    <w:rsid w:val="003C2843"/>
    <w:rsid w:val="003D70BC"/>
    <w:rsid w:val="003E0F1D"/>
    <w:rsid w:val="0040055C"/>
    <w:rsid w:val="00405853"/>
    <w:rsid w:val="004130DA"/>
    <w:rsid w:val="004537DD"/>
    <w:rsid w:val="004A20C6"/>
    <w:rsid w:val="00507D27"/>
    <w:rsid w:val="00510301"/>
    <w:rsid w:val="00515C57"/>
    <w:rsid w:val="00527815"/>
    <w:rsid w:val="005369C3"/>
    <w:rsid w:val="00555742"/>
    <w:rsid w:val="0056384A"/>
    <w:rsid w:val="00584315"/>
    <w:rsid w:val="005B1C5F"/>
    <w:rsid w:val="005B4FC1"/>
    <w:rsid w:val="005E2742"/>
    <w:rsid w:val="00603682"/>
    <w:rsid w:val="006229C5"/>
    <w:rsid w:val="00635F33"/>
    <w:rsid w:val="0063702F"/>
    <w:rsid w:val="0065309C"/>
    <w:rsid w:val="006645FD"/>
    <w:rsid w:val="006802C3"/>
    <w:rsid w:val="006834D5"/>
    <w:rsid w:val="006C4FDD"/>
    <w:rsid w:val="006D74E3"/>
    <w:rsid w:val="006E780F"/>
    <w:rsid w:val="006F7C30"/>
    <w:rsid w:val="007119A7"/>
    <w:rsid w:val="00720FEC"/>
    <w:rsid w:val="00725CB1"/>
    <w:rsid w:val="007374AD"/>
    <w:rsid w:val="007556D3"/>
    <w:rsid w:val="007B20FC"/>
    <w:rsid w:val="007B227C"/>
    <w:rsid w:val="007B689C"/>
    <w:rsid w:val="007D1625"/>
    <w:rsid w:val="007F0DF8"/>
    <w:rsid w:val="008334B0"/>
    <w:rsid w:val="00834A84"/>
    <w:rsid w:val="00836430"/>
    <w:rsid w:val="0089202F"/>
    <w:rsid w:val="008F4147"/>
    <w:rsid w:val="008F7FE8"/>
    <w:rsid w:val="0091098D"/>
    <w:rsid w:val="0091595B"/>
    <w:rsid w:val="00950F6F"/>
    <w:rsid w:val="00972AE1"/>
    <w:rsid w:val="009E764F"/>
    <w:rsid w:val="009E7D3F"/>
    <w:rsid w:val="00A10A69"/>
    <w:rsid w:val="00A110D4"/>
    <w:rsid w:val="00A3627F"/>
    <w:rsid w:val="00A634F2"/>
    <w:rsid w:val="00A71A0B"/>
    <w:rsid w:val="00AA5BAB"/>
    <w:rsid w:val="00AB1419"/>
    <w:rsid w:val="00AE0523"/>
    <w:rsid w:val="00AF2697"/>
    <w:rsid w:val="00AF3621"/>
    <w:rsid w:val="00B033DB"/>
    <w:rsid w:val="00B3144B"/>
    <w:rsid w:val="00B4149E"/>
    <w:rsid w:val="00B44974"/>
    <w:rsid w:val="00B51CDF"/>
    <w:rsid w:val="00BC4591"/>
    <w:rsid w:val="00BD5A49"/>
    <w:rsid w:val="00BD7281"/>
    <w:rsid w:val="00BE5C4A"/>
    <w:rsid w:val="00BE61E6"/>
    <w:rsid w:val="00C10656"/>
    <w:rsid w:val="00C2050B"/>
    <w:rsid w:val="00C45903"/>
    <w:rsid w:val="00C66847"/>
    <w:rsid w:val="00C66B2E"/>
    <w:rsid w:val="00C6782F"/>
    <w:rsid w:val="00C7537B"/>
    <w:rsid w:val="00C84B10"/>
    <w:rsid w:val="00C8779D"/>
    <w:rsid w:val="00C90FE6"/>
    <w:rsid w:val="00CD2E63"/>
    <w:rsid w:val="00CD55D3"/>
    <w:rsid w:val="00D05768"/>
    <w:rsid w:val="00D131A2"/>
    <w:rsid w:val="00D735C0"/>
    <w:rsid w:val="00D912C3"/>
    <w:rsid w:val="00D93F93"/>
    <w:rsid w:val="00D961E5"/>
    <w:rsid w:val="00E00AAD"/>
    <w:rsid w:val="00E06E9E"/>
    <w:rsid w:val="00E16F99"/>
    <w:rsid w:val="00E258E7"/>
    <w:rsid w:val="00E34873"/>
    <w:rsid w:val="00E51DCB"/>
    <w:rsid w:val="00E5606F"/>
    <w:rsid w:val="00E748D4"/>
    <w:rsid w:val="00E959D6"/>
    <w:rsid w:val="00EA06C3"/>
    <w:rsid w:val="00EB69D6"/>
    <w:rsid w:val="00ED36F3"/>
    <w:rsid w:val="00ED5CE3"/>
    <w:rsid w:val="00EF0159"/>
    <w:rsid w:val="00EF7B8D"/>
    <w:rsid w:val="00F22CD9"/>
    <w:rsid w:val="00F23E5B"/>
    <w:rsid w:val="00F37E86"/>
    <w:rsid w:val="00F500A7"/>
    <w:rsid w:val="00F56830"/>
    <w:rsid w:val="00F74745"/>
    <w:rsid w:val="00F7747B"/>
    <w:rsid w:val="00F822B4"/>
    <w:rsid w:val="00F82702"/>
    <w:rsid w:val="00FA3436"/>
    <w:rsid w:val="00FA3A6E"/>
    <w:rsid w:val="00FB1FE7"/>
    <w:rsid w:val="00FC155E"/>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40"/>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367486177">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ishath.nadheema@finance.gov.mv"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6921D-41B6-45DC-BA81-BCEFE138C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70</Pages>
  <Words>15714</Words>
  <Characters>89572</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7</cp:revision>
  <cp:lastPrinted>2020-10-26T22:54:00Z</cp:lastPrinted>
  <dcterms:created xsi:type="dcterms:W3CDTF">2021-02-17T07:58:00Z</dcterms:created>
  <dcterms:modified xsi:type="dcterms:W3CDTF">2021-02-21T06:15:00Z</dcterms:modified>
</cp:coreProperties>
</file>